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128F" w14:textId="0B5263C3" w:rsidR="0001088C" w:rsidRDefault="004E553D" w:rsidP="00716127">
      <w:pPr>
        <w:pStyle w:val="Heading1"/>
      </w:pPr>
      <w:bookmarkStart w:id="0" w:name="_Hlk54257298"/>
      <w:r>
        <w:t>Program Assessment Plan Template</w:t>
      </w:r>
    </w:p>
    <w:p w14:paraId="68D7E7B6" w14:textId="3755A022" w:rsidR="00AC16E2" w:rsidRPr="00716127" w:rsidRDefault="00AC16E2" w:rsidP="00716127">
      <w:pPr>
        <w:rPr>
          <w:i/>
          <w:iCs/>
          <w:sz w:val="22"/>
        </w:rPr>
      </w:pPr>
      <w:r w:rsidRPr="00716127">
        <w:rPr>
          <w:i/>
          <w:iCs/>
          <w:sz w:val="22"/>
        </w:rPr>
        <w:t xml:space="preserve">This </w:t>
      </w:r>
      <w:r w:rsidR="004E553D">
        <w:rPr>
          <w:i/>
          <w:iCs/>
          <w:sz w:val="22"/>
        </w:rPr>
        <w:t>template</w:t>
      </w:r>
      <w:r w:rsidRPr="00716127">
        <w:rPr>
          <w:i/>
          <w:iCs/>
          <w:sz w:val="22"/>
        </w:rPr>
        <w:t xml:space="preserve"> was prepared </w:t>
      </w:r>
      <w:r w:rsidRPr="004E553D">
        <w:rPr>
          <w:i/>
          <w:iCs/>
          <w:sz w:val="22"/>
        </w:rPr>
        <w:t>by the WSU Office of Assessment for Curricular Effectiveness</w:t>
      </w:r>
      <w:r w:rsidR="00896B90" w:rsidRPr="004E553D">
        <w:rPr>
          <w:i/>
          <w:iCs/>
          <w:sz w:val="22"/>
        </w:rPr>
        <w:t xml:space="preserve"> (ACE)</w:t>
      </w:r>
      <w:r w:rsidRPr="004E553D">
        <w:rPr>
          <w:i/>
          <w:iCs/>
          <w:sz w:val="22"/>
        </w:rPr>
        <w:t xml:space="preserve"> and is intended</w:t>
      </w:r>
      <w:r w:rsidR="00896B90" w:rsidRPr="004E553D">
        <w:rPr>
          <w:i/>
          <w:iCs/>
          <w:sz w:val="22"/>
        </w:rPr>
        <w:t xml:space="preserve"> to</w:t>
      </w:r>
      <w:r w:rsidRPr="004E553D">
        <w:rPr>
          <w:i/>
          <w:iCs/>
          <w:sz w:val="22"/>
        </w:rPr>
        <w:t xml:space="preserve"> help WSU </w:t>
      </w:r>
      <w:r w:rsidR="003A0AB4" w:rsidRPr="004E553D">
        <w:rPr>
          <w:i/>
          <w:iCs/>
          <w:sz w:val="22"/>
        </w:rPr>
        <w:t xml:space="preserve">programs and </w:t>
      </w:r>
      <w:r w:rsidRPr="004E553D">
        <w:rPr>
          <w:i/>
          <w:iCs/>
          <w:sz w:val="22"/>
        </w:rPr>
        <w:t xml:space="preserve">faculty </w:t>
      </w:r>
      <w:r w:rsidR="00716127" w:rsidRPr="004E553D">
        <w:rPr>
          <w:i/>
          <w:iCs/>
          <w:sz w:val="22"/>
        </w:rPr>
        <w:t>d</w:t>
      </w:r>
      <w:r w:rsidRPr="004E553D">
        <w:rPr>
          <w:i/>
          <w:iCs/>
          <w:sz w:val="22"/>
        </w:rPr>
        <w:t>evelop</w:t>
      </w:r>
      <w:r w:rsidR="004E553D" w:rsidRPr="004E553D">
        <w:rPr>
          <w:i/>
          <w:iCs/>
          <w:sz w:val="22"/>
        </w:rPr>
        <w:t xml:space="preserve"> or update their program assessment plan</w:t>
      </w:r>
      <w:r w:rsidRPr="004E553D">
        <w:rPr>
          <w:i/>
          <w:iCs/>
          <w:sz w:val="22"/>
        </w:rPr>
        <w:t xml:space="preserve">. ACE is also available to collaborate with WSU undergraduate degree programs to develop or update </w:t>
      </w:r>
      <w:r w:rsidR="004E553D" w:rsidRPr="004E553D">
        <w:rPr>
          <w:i/>
          <w:iCs/>
          <w:sz w:val="22"/>
        </w:rPr>
        <w:t>program assessment plans</w:t>
      </w:r>
      <w:r w:rsidR="00173EB3" w:rsidRPr="004E553D">
        <w:rPr>
          <w:i/>
          <w:iCs/>
          <w:sz w:val="22"/>
        </w:rPr>
        <w:t>.</w:t>
      </w:r>
      <w:r w:rsidRPr="004E553D">
        <w:rPr>
          <w:i/>
          <w:iCs/>
          <w:sz w:val="22"/>
        </w:rPr>
        <w:t xml:space="preserve"> </w:t>
      </w:r>
      <w:r w:rsidR="00173EB3" w:rsidRPr="004E553D">
        <w:rPr>
          <w:i/>
          <w:iCs/>
          <w:sz w:val="22"/>
        </w:rPr>
        <w:t>C</w:t>
      </w:r>
      <w:r w:rsidRPr="004E553D">
        <w:rPr>
          <w:i/>
          <w:iCs/>
          <w:sz w:val="22"/>
        </w:rPr>
        <w:t xml:space="preserve">ontact us </w:t>
      </w:r>
      <w:r w:rsidR="00D60E90" w:rsidRPr="004E553D">
        <w:rPr>
          <w:i/>
          <w:iCs/>
          <w:sz w:val="22"/>
        </w:rPr>
        <w:t xml:space="preserve">at </w:t>
      </w:r>
      <w:hyperlink r:id="rId8" w:history="1">
        <w:r w:rsidR="00D60E90" w:rsidRPr="004E553D">
          <w:rPr>
            <w:rStyle w:val="Hyperlink"/>
            <w:i/>
            <w:iCs/>
            <w:sz w:val="22"/>
          </w:rPr>
          <w:t>ace.office@wsu.edu</w:t>
        </w:r>
      </w:hyperlink>
      <w:r w:rsidR="00D60E90" w:rsidRPr="004E553D">
        <w:rPr>
          <w:i/>
          <w:iCs/>
          <w:sz w:val="22"/>
        </w:rPr>
        <w:t xml:space="preserve"> </w:t>
      </w:r>
      <w:r w:rsidRPr="004E553D">
        <w:rPr>
          <w:i/>
          <w:iCs/>
          <w:sz w:val="22"/>
        </w:rPr>
        <w:t>for more information.</w:t>
      </w:r>
      <w:r w:rsidRPr="00716127">
        <w:rPr>
          <w:i/>
          <w:iCs/>
          <w:sz w:val="22"/>
        </w:rPr>
        <w:t xml:space="preserve"> </w:t>
      </w:r>
    </w:p>
    <w:p w14:paraId="45CC2FFA" w14:textId="485AA099" w:rsidR="0001088C" w:rsidRDefault="0001088C" w:rsidP="0001088C">
      <w:pPr>
        <w:pStyle w:val="Heading2"/>
        <w:jc w:val="center"/>
      </w:pPr>
      <w:r>
        <w:t>Undergraduate Program Assessment Plan for [DEGREE NAME]</w:t>
      </w:r>
      <w:r>
        <w:br/>
        <w:t>AY 20XX – 20XX</w:t>
      </w:r>
    </w:p>
    <w:p w14:paraId="625876DB" w14:textId="5EBA47BB" w:rsidR="0001088C" w:rsidRDefault="004E553D" w:rsidP="0001088C">
      <w:pPr>
        <w:pStyle w:val="Heading3"/>
      </w:pPr>
      <w:r>
        <w:t>Narrative/</w:t>
      </w:r>
      <w:r w:rsidR="004C1275">
        <w:t>D</w:t>
      </w:r>
      <w:r>
        <w:t>escription</w:t>
      </w:r>
      <w:r w:rsidR="004C1275">
        <w:t xml:space="preserve"> of Degree Program</w:t>
      </w:r>
      <w:r>
        <w:t xml:space="preserve"> </w:t>
      </w:r>
    </w:p>
    <w:p w14:paraId="3627BCB2" w14:textId="77777777" w:rsidR="00A648C7" w:rsidRDefault="00A648C7" w:rsidP="004E553D">
      <w:r>
        <w:t>[</w:t>
      </w:r>
      <w:r w:rsidR="004E553D">
        <w:t>App</w:t>
      </w:r>
      <w:r w:rsidR="004C1275">
        <w:t>roximately</w:t>
      </w:r>
      <w:r w:rsidR="004E553D">
        <w:t xml:space="preserve"> 1-2 paragraphs</w:t>
      </w:r>
      <w:r>
        <w:t>]</w:t>
      </w:r>
    </w:p>
    <w:p w14:paraId="0784C90B" w14:textId="09E92D0D" w:rsidR="004C1275" w:rsidRDefault="00A648C7" w:rsidP="003E573A">
      <w:pPr>
        <w:spacing w:after="0"/>
      </w:pPr>
      <w:r>
        <w:t>M</w:t>
      </w:r>
      <w:r w:rsidR="004E553D">
        <w:t>ay include</w:t>
      </w:r>
      <w:r>
        <w:t>:</w:t>
      </w:r>
    </w:p>
    <w:p w14:paraId="4C10FF31" w14:textId="03041FEE" w:rsidR="004C1275" w:rsidRDefault="004C1275" w:rsidP="0025110F">
      <w:pPr>
        <w:pStyle w:val="ListParagraph"/>
        <w:numPr>
          <w:ilvl w:val="0"/>
          <w:numId w:val="2"/>
        </w:numPr>
        <w:spacing w:after="0"/>
      </w:pPr>
      <w:r>
        <w:t>Context</w:t>
      </w:r>
      <w:r w:rsidR="00A648C7">
        <w:t xml:space="preserve"> about undergraduate program, including majors/options offered</w:t>
      </w:r>
    </w:p>
    <w:p w14:paraId="6AE9B2AB" w14:textId="2E4687E2" w:rsidR="004C1275" w:rsidRDefault="004C1275" w:rsidP="0025110F">
      <w:pPr>
        <w:pStyle w:val="ListParagraph"/>
        <w:numPr>
          <w:ilvl w:val="0"/>
          <w:numId w:val="2"/>
        </w:numPr>
        <w:spacing w:after="0"/>
      </w:pPr>
      <w:r>
        <w:t>Campuses offering this degree [e.g., Pullman, Vancouver, Tri-Cities, Global]</w:t>
      </w:r>
    </w:p>
    <w:p w14:paraId="3DA3B9EF" w14:textId="5AF4634E" w:rsidR="004C1275" w:rsidRPr="004C1275" w:rsidRDefault="004C1275" w:rsidP="004C1275">
      <w:pPr>
        <w:pStyle w:val="Heading3"/>
      </w:pPr>
      <w:r>
        <w:t>Program Assessment Pur</w:t>
      </w:r>
      <w:r w:rsidRPr="004C1275">
        <w:t>pose</w:t>
      </w:r>
      <w:r>
        <w:t>s / Framework</w:t>
      </w:r>
    </w:p>
    <w:p w14:paraId="0454F237" w14:textId="77777777" w:rsidR="00A648C7" w:rsidRDefault="00A648C7" w:rsidP="004C1275">
      <w:r>
        <w:t>[</w:t>
      </w:r>
      <w:r w:rsidR="004C1275">
        <w:t>Approximately 1-2 paragraphs</w:t>
      </w:r>
      <w:r>
        <w:t>]</w:t>
      </w:r>
    </w:p>
    <w:p w14:paraId="0226EE83" w14:textId="6690989B" w:rsidR="004C1275" w:rsidRDefault="00A648C7" w:rsidP="003E573A">
      <w:pPr>
        <w:spacing w:after="0"/>
      </w:pPr>
      <w:r>
        <w:t>M</w:t>
      </w:r>
      <w:r w:rsidR="004C1275">
        <w:t>ay include:</w:t>
      </w:r>
    </w:p>
    <w:p w14:paraId="418745CA" w14:textId="77777777" w:rsidR="004C1275" w:rsidRDefault="004E553D" w:rsidP="0025110F">
      <w:pPr>
        <w:pStyle w:val="ListParagraph"/>
        <w:numPr>
          <w:ilvl w:val="0"/>
          <w:numId w:val="2"/>
        </w:numPr>
        <w:spacing w:after="0"/>
      </w:pPr>
      <w:r>
        <w:t>General framework or approach (“elevator speech” describing your program assessment)</w:t>
      </w:r>
    </w:p>
    <w:p w14:paraId="2F8A74EC" w14:textId="6D6DCADB" w:rsidR="00A648C7" w:rsidRDefault="004C1275" w:rsidP="0025110F">
      <w:pPr>
        <w:pStyle w:val="ListParagraph"/>
        <w:numPr>
          <w:ilvl w:val="0"/>
          <w:numId w:val="2"/>
        </w:numPr>
        <w:spacing w:after="0"/>
      </w:pPr>
      <w:r w:rsidRPr="004C1275">
        <w:t>What are your assessment questions for this degree? What do your faculty want to know about student learning?</w:t>
      </w:r>
      <w:r>
        <w:t xml:space="preserve"> (Could include what happened last year, </w:t>
      </w:r>
      <w:r w:rsidR="00A648C7">
        <w:t xml:space="preserve">i.e., </w:t>
      </w:r>
      <w:r>
        <w:t>results that provide rationale for this year’s activities</w:t>
      </w:r>
      <w:r w:rsidR="00A648C7">
        <w:t>)</w:t>
      </w:r>
    </w:p>
    <w:p w14:paraId="62888F2C" w14:textId="372FC01F" w:rsidR="004C1275" w:rsidRDefault="00A648C7" w:rsidP="0025110F">
      <w:pPr>
        <w:pStyle w:val="ListParagraph"/>
        <w:numPr>
          <w:ilvl w:val="0"/>
          <w:numId w:val="2"/>
        </w:numPr>
        <w:spacing w:after="0"/>
      </w:pPr>
      <w:r>
        <w:t>C</w:t>
      </w:r>
      <w:r w:rsidR="004C1275">
        <w:t xml:space="preserve">hanges / challenges that impact </w:t>
      </w:r>
      <w:r>
        <w:t xml:space="preserve">program </w:t>
      </w:r>
      <w:r w:rsidR="004C1275">
        <w:t>assessment</w:t>
      </w:r>
    </w:p>
    <w:p w14:paraId="1FDD2C46" w14:textId="3FA465D8" w:rsidR="004C1275" w:rsidRDefault="004C1275" w:rsidP="004C1275">
      <w:pPr>
        <w:pStyle w:val="Heading3"/>
      </w:pPr>
      <w:r>
        <w:t>Program Assessment Infrastructure</w:t>
      </w:r>
    </w:p>
    <w:p w14:paraId="7F52FBB7" w14:textId="6504C648" w:rsidR="004E553D" w:rsidRDefault="004E553D" w:rsidP="0025110F">
      <w:pPr>
        <w:pStyle w:val="ListParagraph"/>
        <w:numPr>
          <w:ilvl w:val="0"/>
          <w:numId w:val="3"/>
        </w:numPr>
      </w:pPr>
      <w:r w:rsidRPr="00A648C7">
        <w:rPr>
          <w:b/>
          <w:bCs w:val="0"/>
        </w:rPr>
        <w:t>Faculty Assessment Coordinator:</w:t>
      </w:r>
      <w:r>
        <w:t xml:space="preserve"> [Assessment </w:t>
      </w:r>
      <w:r w:rsidR="004C1275">
        <w:t>c</w:t>
      </w:r>
      <w:r>
        <w:t>oordinator name]</w:t>
      </w:r>
    </w:p>
    <w:p w14:paraId="2D8FAB0B" w14:textId="0991CB27" w:rsidR="004E553D" w:rsidRDefault="004E553D" w:rsidP="0025110F">
      <w:pPr>
        <w:pStyle w:val="ListParagraph"/>
        <w:numPr>
          <w:ilvl w:val="0"/>
          <w:numId w:val="3"/>
        </w:numPr>
      </w:pPr>
      <w:r w:rsidRPr="00A648C7">
        <w:rPr>
          <w:b/>
          <w:bCs w:val="0"/>
        </w:rPr>
        <w:t>Faculty Committee</w:t>
      </w:r>
      <w:r w:rsidR="004C1275" w:rsidRPr="00A648C7">
        <w:rPr>
          <w:b/>
          <w:bCs w:val="0"/>
        </w:rPr>
        <w:t>(s)</w:t>
      </w:r>
      <w:r w:rsidRPr="00A648C7">
        <w:rPr>
          <w:b/>
          <w:bCs w:val="0"/>
        </w:rPr>
        <w:t xml:space="preserve"> for </w:t>
      </w:r>
      <w:r w:rsidR="004C1275" w:rsidRPr="00A648C7">
        <w:rPr>
          <w:b/>
          <w:bCs w:val="0"/>
        </w:rPr>
        <w:t>Curriculum/</w:t>
      </w:r>
      <w:r w:rsidRPr="00A648C7">
        <w:rPr>
          <w:b/>
          <w:bCs w:val="0"/>
        </w:rPr>
        <w:t>Assessment:</w:t>
      </w:r>
      <w:r>
        <w:t xml:space="preserve"> [</w:t>
      </w:r>
      <w:r w:rsidR="004C1275">
        <w:t>Name of c</w:t>
      </w:r>
      <w:r>
        <w:t>ommittee</w:t>
      </w:r>
      <w:r w:rsidR="004C1275">
        <w:t>(s)</w:t>
      </w:r>
      <w:r>
        <w:t xml:space="preserve"> that oversee and use assessment, with a brief description of the committee role, including to whom they share / report information]</w:t>
      </w:r>
    </w:p>
    <w:p w14:paraId="14F537BD" w14:textId="3E6A47FE" w:rsidR="004E553D" w:rsidRDefault="004E553D" w:rsidP="0025110F">
      <w:pPr>
        <w:pStyle w:val="ListParagraph"/>
        <w:numPr>
          <w:ilvl w:val="0"/>
          <w:numId w:val="3"/>
        </w:numPr>
      </w:pPr>
      <w:r w:rsidRPr="00A648C7">
        <w:rPr>
          <w:b/>
          <w:bCs w:val="0"/>
        </w:rPr>
        <w:t xml:space="preserve">Assessment </w:t>
      </w:r>
      <w:r w:rsidR="004C1275" w:rsidRPr="00A648C7">
        <w:rPr>
          <w:b/>
          <w:bCs w:val="0"/>
        </w:rPr>
        <w:t>C</w:t>
      </w:r>
      <w:r w:rsidRPr="00A648C7">
        <w:rPr>
          <w:b/>
          <w:bCs w:val="0"/>
        </w:rPr>
        <w:t xml:space="preserve">ontact on </w:t>
      </w:r>
      <w:r w:rsidR="004C1275" w:rsidRPr="00A648C7">
        <w:rPr>
          <w:b/>
          <w:bCs w:val="0"/>
        </w:rPr>
        <w:t>E</w:t>
      </w:r>
      <w:r w:rsidRPr="00A648C7">
        <w:rPr>
          <w:b/>
          <w:bCs w:val="0"/>
        </w:rPr>
        <w:t xml:space="preserve">ach </w:t>
      </w:r>
      <w:r w:rsidR="004C1275" w:rsidRPr="00A648C7">
        <w:rPr>
          <w:b/>
          <w:bCs w:val="0"/>
        </w:rPr>
        <w:t>C</w:t>
      </w:r>
      <w:r w:rsidRPr="00A648C7">
        <w:rPr>
          <w:b/>
          <w:bCs w:val="0"/>
        </w:rPr>
        <w:t>ampus</w:t>
      </w:r>
      <w:r w:rsidR="004C1275" w:rsidRPr="00A648C7">
        <w:rPr>
          <w:b/>
          <w:bCs w:val="0"/>
        </w:rPr>
        <w:t xml:space="preserve"> Offering the Degree</w:t>
      </w:r>
      <w:r w:rsidRPr="00A648C7">
        <w:rPr>
          <w:b/>
          <w:bCs w:val="0"/>
        </w:rPr>
        <w:t>:</w:t>
      </w:r>
      <w:r>
        <w:t xml:space="preserve"> [</w:t>
      </w:r>
      <w:r w:rsidR="004C1275">
        <w:t xml:space="preserve">List campuses and </w:t>
      </w:r>
      <w:r>
        <w:t>names]</w:t>
      </w:r>
    </w:p>
    <w:p w14:paraId="7E2B740E" w14:textId="77777777" w:rsidR="006E2737" w:rsidRDefault="006E2737" w:rsidP="0025110F">
      <w:pPr>
        <w:pStyle w:val="ListParagraph"/>
        <w:numPr>
          <w:ilvl w:val="0"/>
          <w:numId w:val="3"/>
        </w:numPr>
      </w:pPr>
      <w:r w:rsidRPr="00A648C7">
        <w:rPr>
          <w:b/>
          <w:bCs w:val="0"/>
        </w:rPr>
        <w:t>Expectations for Faculty Participation:</w:t>
      </w:r>
      <w:r>
        <w:t xml:space="preserve"> [Brief description of how faculty who teach contribute to program assessment, and how and how often results are shared with faculty] </w:t>
      </w:r>
    </w:p>
    <w:p w14:paraId="53A8A7E7" w14:textId="4B5F14FC" w:rsidR="006E2737" w:rsidRDefault="006E2737" w:rsidP="0025110F">
      <w:pPr>
        <w:pStyle w:val="ListParagraph"/>
        <w:numPr>
          <w:ilvl w:val="0"/>
          <w:numId w:val="3"/>
        </w:numPr>
      </w:pPr>
      <w:r w:rsidRPr="006E2737">
        <w:rPr>
          <w:b/>
          <w:bCs w:val="0"/>
        </w:rPr>
        <w:t>Communication within the Department/School:</w:t>
      </w:r>
      <w:r>
        <w:t xml:space="preserve"> [Brief description, e.g., the Undergraduate Studies Committee discusses assessment regularly and communicates with the chair or school director once per semester, and with the faculty once per semester at a regular faculty meeting.  A final update and discussion of results is done in August.]</w:t>
      </w:r>
    </w:p>
    <w:p w14:paraId="4B2F39F5" w14:textId="77777777" w:rsidR="008219B7" w:rsidRDefault="008219B7" w:rsidP="0025110F">
      <w:pPr>
        <w:pStyle w:val="ListParagraph"/>
        <w:numPr>
          <w:ilvl w:val="0"/>
          <w:numId w:val="3"/>
        </w:numPr>
      </w:pPr>
      <w:r>
        <w:rPr>
          <w:b/>
          <w:bCs w:val="0"/>
        </w:rPr>
        <w:t xml:space="preserve">Program </w:t>
      </w:r>
      <w:r w:rsidR="006E2737" w:rsidRPr="006E2737">
        <w:rPr>
          <w:b/>
          <w:bCs w:val="0"/>
        </w:rPr>
        <w:t>Assessment Archive:</w:t>
      </w:r>
      <w:r w:rsidR="006E2737">
        <w:t xml:space="preserve"> [Brief description</w:t>
      </w:r>
      <w:r>
        <w:t>,</w:t>
      </w:r>
      <w:r w:rsidRPr="008219B7">
        <w:t xml:space="preserve"> </w:t>
      </w:r>
      <w:r>
        <w:t>including location and who is responsible for maintenance</w:t>
      </w:r>
      <w:r w:rsidR="006E2737">
        <w:t xml:space="preserve">] </w:t>
      </w:r>
    </w:p>
    <w:p w14:paraId="5F67AA90" w14:textId="5C039EA6" w:rsidR="008219B7" w:rsidRDefault="008219B7" w:rsidP="008219B7">
      <w:pPr>
        <w:pStyle w:val="Heading3"/>
      </w:pPr>
      <w:r>
        <w:lastRenderedPageBreak/>
        <w:t>Program Assessment Timeline/Calendar</w:t>
      </w:r>
      <w:r w:rsidR="0025110F">
        <w:t xml:space="preserve"> for </w:t>
      </w:r>
      <w:r w:rsidR="0025110F" w:rsidRPr="0025110F">
        <w:t>AY 20XX – 20XX</w:t>
      </w:r>
    </w:p>
    <w:tbl>
      <w:tblPr>
        <w:tblStyle w:val="TableGrid"/>
        <w:tblW w:w="10615" w:type="dxa"/>
        <w:tblLook w:val="04A0" w:firstRow="1" w:lastRow="0" w:firstColumn="1" w:lastColumn="0" w:noHBand="0" w:noVBand="1"/>
        <w:tblDescription w:val="Table with a timeline of program assessment activities."/>
      </w:tblPr>
      <w:tblGrid>
        <w:gridCol w:w="1830"/>
        <w:gridCol w:w="1675"/>
        <w:gridCol w:w="3960"/>
        <w:gridCol w:w="3150"/>
      </w:tblGrid>
      <w:tr w:rsidR="002903FD" w14:paraId="50ECF38B" w14:textId="77777777" w:rsidTr="008075FD">
        <w:trPr>
          <w:trHeight w:val="576"/>
          <w:tblHeader/>
        </w:trPr>
        <w:tc>
          <w:tcPr>
            <w:tcW w:w="1830" w:type="dxa"/>
            <w:shd w:val="clear" w:color="auto" w:fill="981E32" w:themeFill="accent1"/>
            <w:vAlign w:val="center"/>
          </w:tcPr>
          <w:p w14:paraId="5E022978" w14:textId="77777777" w:rsidR="002903FD" w:rsidRPr="00F045BD" w:rsidRDefault="002903FD" w:rsidP="002903FD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F045BD">
              <w:rPr>
                <w:b/>
                <w:bCs w:val="0"/>
                <w:color w:val="FFFFFF" w:themeColor="background1"/>
                <w:sz w:val="23"/>
                <w:szCs w:val="23"/>
              </w:rPr>
              <w:t>Activity</w:t>
            </w:r>
          </w:p>
        </w:tc>
        <w:tc>
          <w:tcPr>
            <w:tcW w:w="1675" w:type="dxa"/>
            <w:shd w:val="clear" w:color="auto" w:fill="981E32" w:themeFill="accent1"/>
            <w:vAlign w:val="center"/>
          </w:tcPr>
          <w:p w14:paraId="12C71CCA" w14:textId="61E6F3CC" w:rsidR="002903FD" w:rsidRPr="00F045BD" w:rsidRDefault="002903FD" w:rsidP="002903FD">
            <w:pPr>
              <w:spacing w:after="0"/>
              <w:rPr>
                <w:b/>
                <w:color w:val="FFFFFF" w:themeColor="background1"/>
                <w:sz w:val="23"/>
                <w:szCs w:val="23"/>
              </w:rPr>
            </w:pPr>
            <w:r w:rsidRPr="00F045BD">
              <w:rPr>
                <w:b/>
                <w:color w:val="FFFFFF" w:themeColor="background1"/>
                <w:sz w:val="23"/>
                <w:szCs w:val="23"/>
              </w:rPr>
              <w:t>Months/Dates</w:t>
            </w:r>
          </w:p>
        </w:tc>
        <w:tc>
          <w:tcPr>
            <w:tcW w:w="3960" w:type="dxa"/>
            <w:shd w:val="clear" w:color="auto" w:fill="981E32" w:themeFill="accent1"/>
            <w:vAlign w:val="center"/>
          </w:tcPr>
          <w:p w14:paraId="13FDD99B" w14:textId="3E490810" w:rsidR="002903FD" w:rsidRPr="00F045BD" w:rsidRDefault="002903FD" w:rsidP="002903FD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F045BD">
              <w:rPr>
                <w:b/>
                <w:color w:val="FFFFFF" w:themeColor="background1"/>
                <w:sz w:val="23"/>
                <w:szCs w:val="23"/>
              </w:rPr>
              <w:t>Steps and Notes</w:t>
            </w:r>
          </w:p>
        </w:tc>
        <w:tc>
          <w:tcPr>
            <w:tcW w:w="3150" w:type="dxa"/>
            <w:shd w:val="clear" w:color="auto" w:fill="981E32" w:themeFill="accent1"/>
            <w:vAlign w:val="center"/>
          </w:tcPr>
          <w:p w14:paraId="0C91D033" w14:textId="77777777" w:rsidR="002903FD" w:rsidRPr="00F045BD" w:rsidRDefault="002903FD" w:rsidP="002903FD">
            <w:pPr>
              <w:spacing w:after="0"/>
              <w:rPr>
                <w:b/>
                <w:color w:val="FFFFFF" w:themeColor="background1"/>
                <w:sz w:val="23"/>
                <w:szCs w:val="23"/>
              </w:rPr>
            </w:pPr>
            <w:r w:rsidRPr="00F045BD">
              <w:rPr>
                <w:b/>
                <w:color w:val="FFFFFF" w:themeColor="background1"/>
                <w:sz w:val="23"/>
                <w:szCs w:val="23"/>
              </w:rPr>
              <w:t>Point Person/Participants</w:t>
            </w:r>
          </w:p>
        </w:tc>
      </w:tr>
      <w:tr w:rsidR="002903FD" w14:paraId="4241B986" w14:textId="77777777" w:rsidTr="008075FD">
        <w:tc>
          <w:tcPr>
            <w:tcW w:w="1830" w:type="dxa"/>
          </w:tcPr>
          <w:p w14:paraId="3B3A25D2" w14:textId="006545D4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Develop/R</w:t>
            </w:r>
            <w:r w:rsidRPr="00F045BD">
              <w:rPr>
                <w:bCs w:val="0"/>
                <w:sz w:val="23"/>
                <w:szCs w:val="23"/>
              </w:rPr>
              <w:t>eview assessment plan</w:t>
            </w:r>
          </w:p>
        </w:tc>
        <w:tc>
          <w:tcPr>
            <w:tcW w:w="1675" w:type="dxa"/>
          </w:tcPr>
          <w:p w14:paraId="7F2FFFD8" w14:textId="77777777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40C9CAD9" w14:textId="7BA83617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Update as needed; share with faculty</w:t>
            </w:r>
          </w:p>
        </w:tc>
        <w:tc>
          <w:tcPr>
            <w:tcW w:w="3150" w:type="dxa"/>
          </w:tcPr>
          <w:p w14:paraId="1877AD58" w14:textId="77777777" w:rsidR="002903FD" w:rsidRPr="00041C82" w:rsidRDefault="002903FD" w:rsidP="002903FD">
            <w:pPr>
              <w:spacing w:before="40" w:after="120"/>
            </w:pPr>
          </w:p>
        </w:tc>
      </w:tr>
      <w:tr w:rsidR="002903FD" w14:paraId="570FC4F9" w14:textId="77777777" w:rsidTr="008075FD">
        <w:tc>
          <w:tcPr>
            <w:tcW w:w="1830" w:type="dxa"/>
          </w:tcPr>
          <w:p w14:paraId="69E58AA5" w14:textId="77777777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Review program-level SLOs</w:t>
            </w:r>
          </w:p>
        </w:tc>
        <w:tc>
          <w:tcPr>
            <w:tcW w:w="1675" w:type="dxa"/>
          </w:tcPr>
          <w:p w14:paraId="4525E29C" w14:textId="77777777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2604C212" w14:textId="6F770C75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Update as needed; share with faculty</w:t>
            </w:r>
          </w:p>
        </w:tc>
        <w:tc>
          <w:tcPr>
            <w:tcW w:w="3150" w:type="dxa"/>
          </w:tcPr>
          <w:p w14:paraId="1F95F61F" w14:textId="77777777" w:rsidR="002903FD" w:rsidRPr="00041C82" w:rsidRDefault="002903FD" w:rsidP="002903FD">
            <w:pPr>
              <w:spacing w:before="40" w:after="120"/>
            </w:pPr>
          </w:p>
        </w:tc>
      </w:tr>
      <w:tr w:rsidR="002903FD" w14:paraId="6E769633" w14:textId="77777777" w:rsidTr="008075FD">
        <w:tc>
          <w:tcPr>
            <w:tcW w:w="1830" w:type="dxa"/>
          </w:tcPr>
          <w:p w14:paraId="2B5A277F" w14:textId="77777777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Review curriculum map</w:t>
            </w:r>
          </w:p>
        </w:tc>
        <w:tc>
          <w:tcPr>
            <w:tcW w:w="1675" w:type="dxa"/>
          </w:tcPr>
          <w:p w14:paraId="36C90AEC" w14:textId="77777777" w:rsidR="002903FD" w:rsidRPr="00F045BD" w:rsidRDefault="002903FD" w:rsidP="002903FD">
            <w:pPr>
              <w:spacing w:before="40" w:after="12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3CA9FBD1" w14:textId="5973491F" w:rsidR="002903FD" w:rsidRPr="00F045BD" w:rsidRDefault="002903FD" w:rsidP="002903FD">
            <w:pPr>
              <w:spacing w:before="40" w:after="120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Update as needed; share with faculty</w:t>
            </w:r>
          </w:p>
        </w:tc>
        <w:tc>
          <w:tcPr>
            <w:tcW w:w="3150" w:type="dxa"/>
          </w:tcPr>
          <w:p w14:paraId="602E621B" w14:textId="77777777" w:rsidR="002903FD" w:rsidRPr="00041C82" w:rsidRDefault="002903FD" w:rsidP="002903FD">
            <w:pPr>
              <w:spacing w:before="40" w:after="120"/>
            </w:pPr>
          </w:p>
        </w:tc>
      </w:tr>
      <w:tr w:rsidR="002903FD" w14:paraId="23872820" w14:textId="77777777" w:rsidTr="008075FD">
        <w:tc>
          <w:tcPr>
            <w:tcW w:w="1830" w:type="dxa"/>
          </w:tcPr>
          <w:p w14:paraId="30C0D560" w14:textId="222C9E86" w:rsidR="002903FD" w:rsidRPr="00F045B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Collect d</w:t>
            </w:r>
            <w:r w:rsidRPr="00F045BD">
              <w:rPr>
                <w:bCs w:val="0"/>
                <w:sz w:val="23"/>
                <w:szCs w:val="23"/>
              </w:rPr>
              <w:t xml:space="preserve">irect </w:t>
            </w:r>
            <w:r>
              <w:rPr>
                <w:bCs w:val="0"/>
                <w:sz w:val="23"/>
                <w:szCs w:val="23"/>
              </w:rPr>
              <w:t>m</w:t>
            </w:r>
            <w:r w:rsidRPr="00F045BD">
              <w:rPr>
                <w:bCs w:val="0"/>
                <w:sz w:val="23"/>
                <w:szCs w:val="23"/>
              </w:rPr>
              <w:t>easure</w:t>
            </w:r>
            <w:r>
              <w:rPr>
                <w:bCs w:val="0"/>
                <w:sz w:val="23"/>
                <w:szCs w:val="23"/>
              </w:rPr>
              <w:t>(s)</w:t>
            </w:r>
          </w:p>
        </w:tc>
        <w:tc>
          <w:tcPr>
            <w:tcW w:w="1675" w:type="dxa"/>
          </w:tcPr>
          <w:p w14:paraId="061D9B58" w14:textId="77777777" w:rsidR="002903FD" w:rsidRPr="002903FD" w:rsidRDefault="002903FD" w:rsidP="002903FD">
            <w:pPr>
              <w:spacing w:before="40" w:after="12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4A4D0071" w14:textId="59B4BF59" w:rsidR="002903FD" w:rsidRDefault="002903FD" w:rsidP="0025110F">
            <w:pPr>
              <w:pStyle w:val="ListParagraph"/>
              <w:numPr>
                <w:ilvl w:val="0"/>
                <w:numId w:val="4"/>
              </w:numPr>
              <w:spacing w:before="40"/>
              <w:ind w:left="144" w:hanging="144"/>
              <w:contextualSpacing/>
              <w:textAlignment w:val="auto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Develop/u</w:t>
            </w:r>
            <w:r w:rsidRPr="00F045BD">
              <w:rPr>
                <w:bCs w:val="0"/>
                <w:sz w:val="23"/>
                <w:szCs w:val="23"/>
              </w:rPr>
              <w:t>pdate tools as needed</w:t>
            </w:r>
          </w:p>
          <w:p w14:paraId="5C27DEAC" w14:textId="1CFCAC72" w:rsidR="002903FD" w:rsidRPr="00F045BD" w:rsidRDefault="002903FD" w:rsidP="0025110F">
            <w:pPr>
              <w:pStyle w:val="ListParagraph"/>
              <w:numPr>
                <w:ilvl w:val="0"/>
                <w:numId w:val="4"/>
              </w:numPr>
              <w:spacing w:before="40"/>
              <w:ind w:left="144" w:hanging="144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Determine courses and campuses to include, sampling strategy, etc.</w:t>
            </w:r>
            <w:r>
              <w:rPr>
                <w:bCs w:val="0"/>
                <w:sz w:val="23"/>
                <w:szCs w:val="23"/>
              </w:rPr>
              <w:t xml:space="preserve"> as needed</w:t>
            </w:r>
          </w:p>
        </w:tc>
        <w:tc>
          <w:tcPr>
            <w:tcW w:w="3150" w:type="dxa"/>
          </w:tcPr>
          <w:p w14:paraId="00965D55" w14:textId="77777777" w:rsidR="002903FD" w:rsidRPr="00E14964" w:rsidRDefault="002903FD" w:rsidP="002903FD">
            <w:pPr>
              <w:spacing w:before="40" w:after="120"/>
            </w:pPr>
          </w:p>
        </w:tc>
      </w:tr>
      <w:tr w:rsidR="002903FD" w14:paraId="1CE96E0C" w14:textId="77777777" w:rsidTr="008075FD">
        <w:tc>
          <w:tcPr>
            <w:tcW w:w="1830" w:type="dxa"/>
          </w:tcPr>
          <w:p w14:paraId="5AD875FD" w14:textId="5E14C82B" w:rsidR="002903FD" w:rsidRDefault="002903FD" w:rsidP="002903FD">
            <w:pPr>
              <w:spacing w:before="40" w:after="12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Collect ind</w:t>
            </w:r>
            <w:r w:rsidRPr="00F045BD">
              <w:rPr>
                <w:bCs w:val="0"/>
                <w:sz w:val="23"/>
                <w:szCs w:val="23"/>
              </w:rPr>
              <w:t xml:space="preserve">irect </w:t>
            </w:r>
            <w:r>
              <w:rPr>
                <w:bCs w:val="0"/>
                <w:sz w:val="23"/>
                <w:szCs w:val="23"/>
              </w:rPr>
              <w:t>m</w:t>
            </w:r>
            <w:r w:rsidRPr="00F045BD">
              <w:rPr>
                <w:bCs w:val="0"/>
                <w:sz w:val="23"/>
                <w:szCs w:val="23"/>
              </w:rPr>
              <w:t>easure</w:t>
            </w:r>
            <w:r>
              <w:rPr>
                <w:bCs w:val="0"/>
                <w:sz w:val="23"/>
                <w:szCs w:val="23"/>
              </w:rPr>
              <w:t>(s)</w:t>
            </w:r>
          </w:p>
        </w:tc>
        <w:tc>
          <w:tcPr>
            <w:tcW w:w="1675" w:type="dxa"/>
          </w:tcPr>
          <w:p w14:paraId="1683AC81" w14:textId="2DF04768" w:rsidR="002903FD" w:rsidRPr="002903FD" w:rsidRDefault="002903FD" w:rsidP="002903FD">
            <w:pPr>
              <w:spacing w:before="40" w:after="12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54D44BBE" w14:textId="38DD228F" w:rsidR="002903FD" w:rsidRPr="002903FD" w:rsidRDefault="002903FD" w:rsidP="0025110F">
            <w:pPr>
              <w:pStyle w:val="ListParagraph"/>
              <w:numPr>
                <w:ilvl w:val="0"/>
                <w:numId w:val="5"/>
              </w:numPr>
              <w:spacing w:before="40"/>
              <w:ind w:left="144" w:hanging="144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2903FD">
              <w:rPr>
                <w:bCs w:val="0"/>
                <w:sz w:val="23"/>
                <w:szCs w:val="23"/>
              </w:rPr>
              <w:t>Develop/update tools as needed</w:t>
            </w:r>
          </w:p>
          <w:p w14:paraId="3D333EFB" w14:textId="3AFE6417" w:rsidR="002903FD" w:rsidRPr="002903FD" w:rsidRDefault="002903FD" w:rsidP="0025110F">
            <w:pPr>
              <w:pStyle w:val="ListParagraph"/>
              <w:numPr>
                <w:ilvl w:val="0"/>
                <w:numId w:val="5"/>
              </w:numPr>
              <w:spacing w:before="40"/>
              <w:ind w:left="144" w:hanging="144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2903FD">
              <w:rPr>
                <w:bCs w:val="0"/>
                <w:sz w:val="23"/>
                <w:szCs w:val="23"/>
              </w:rPr>
              <w:t>Determine courses and campuses to include, sampling strategy, etc. as needed</w:t>
            </w:r>
          </w:p>
        </w:tc>
        <w:tc>
          <w:tcPr>
            <w:tcW w:w="3150" w:type="dxa"/>
          </w:tcPr>
          <w:p w14:paraId="7203F561" w14:textId="77777777" w:rsidR="002903FD" w:rsidRPr="00E14964" w:rsidRDefault="002903FD" w:rsidP="002903FD">
            <w:pPr>
              <w:spacing w:before="40" w:after="120"/>
            </w:pPr>
          </w:p>
        </w:tc>
      </w:tr>
      <w:tr w:rsidR="002903FD" w14:paraId="54E6DCEE" w14:textId="77777777" w:rsidTr="008075FD">
        <w:tc>
          <w:tcPr>
            <w:tcW w:w="1830" w:type="dxa"/>
          </w:tcPr>
          <w:p w14:paraId="0EFAACFA" w14:textId="745531FD" w:rsidR="002903FD" w:rsidRPr="00F045BD" w:rsidRDefault="002903FD" w:rsidP="00F045BD">
            <w:pPr>
              <w:spacing w:before="40" w:after="120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Analyze</w:t>
            </w:r>
            <w:r>
              <w:rPr>
                <w:bCs w:val="0"/>
                <w:sz w:val="23"/>
                <w:szCs w:val="23"/>
              </w:rPr>
              <w:t>/ summarize</w:t>
            </w:r>
            <w:r w:rsidRPr="00F045BD">
              <w:rPr>
                <w:bCs w:val="0"/>
                <w:sz w:val="23"/>
                <w:szCs w:val="23"/>
              </w:rPr>
              <w:t xml:space="preserve"> results </w:t>
            </w:r>
          </w:p>
        </w:tc>
        <w:tc>
          <w:tcPr>
            <w:tcW w:w="1675" w:type="dxa"/>
          </w:tcPr>
          <w:p w14:paraId="72ABDCD6" w14:textId="77777777" w:rsidR="002903FD" w:rsidRPr="00F045BD" w:rsidRDefault="002903FD" w:rsidP="00F045BD">
            <w:pPr>
              <w:spacing w:before="40" w:after="120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13ABCFA0" w14:textId="477EB986" w:rsidR="008075FD" w:rsidRPr="008075FD" w:rsidRDefault="002903FD" w:rsidP="0025110F">
            <w:pPr>
              <w:pStyle w:val="ListParagraph"/>
              <w:numPr>
                <w:ilvl w:val="0"/>
                <w:numId w:val="6"/>
              </w:numPr>
              <w:spacing w:before="40"/>
              <w:ind w:left="144" w:hanging="144"/>
              <w:contextualSpacing/>
              <w:rPr>
                <w:bCs w:val="0"/>
                <w:sz w:val="23"/>
                <w:szCs w:val="23"/>
              </w:rPr>
            </w:pPr>
            <w:r w:rsidRPr="008075FD">
              <w:rPr>
                <w:bCs w:val="0"/>
                <w:sz w:val="23"/>
                <w:szCs w:val="23"/>
              </w:rPr>
              <w:t xml:space="preserve">Organize and analyze assessment </w:t>
            </w:r>
            <w:r w:rsidR="008075FD" w:rsidRPr="008075FD">
              <w:rPr>
                <w:bCs w:val="0"/>
                <w:sz w:val="23"/>
                <w:szCs w:val="23"/>
              </w:rPr>
              <w:t>data</w:t>
            </w:r>
          </w:p>
          <w:p w14:paraId="63A02684" w14:textId="63EF54BB" w:rsidR="008075FD" w:rsidRPr="008075FD" w:rsidRDefault="008075FD" w:rsidP="0025110F">
            <w:pPr>
              <w:pStyle w:val="ListParagraph"/>
              <w:numPr>
                <w:ilvl w:val="0"/>
                <w:numId w:val="6"/>
              </w:numPr>
              <w:spacing w:before="40"/>
              <w:ind w:left="144" w:hanging="144"/>
              <w:contextualSpacing/>
              <w:rPr>
                <w:bCs w:val="0"/>
                <w:sz w:val="23"/>
                <w:szCs w:val="23"/>
              </w:rPr>
            </w:pPr>
            <w:r w:rsidRPr="008075FD">
              <w:rPr>
                <w:bCs w:val="0"/>
                <w:sz w:val="23"/>
                <w:szCs w:val="23"/>
              </w:rPr>
              <w:t>Aggregate/disaggregate as needed</w:t>
            </w:r>
          </w:p>
          <w:p w14:paraId="41CA9FE4" w14:textId="0F0CA643" w:rsidR="002903FD" w:rsidRPr="008075FD" w:rsidRDefault="002903FD" w:rsidP="0025110F">
            <w:pPr>
              <w:pStyle w:val="ListParagraph"/>
              <w:numPr>
                <w:ilvl w:val="0"/>
                <w:numId w:val="6"/>
              </w:numPr>
              <w:spacing w:before="40"/>
              <w:ind w:left="144" w:hanging="144"/>
              <w:contextualSpacing/>
              <w:rPr>
                <w:bCs w:val="0"/>
                <w:sz w:val="23"/>
                <w:szCs w:val="23"/>
              </w:rPr>
            </w:pPr>
            <w:r w:rsidRPr="008075FD">
              <w:rPr>
                <w:bCs w:val="0"/>
                <w:sz w:val="23"/>
                <w:szCs w:val="23"/>
              </w:rPr>
              <w:t>Prepare results for presentation</w:t>
            </w:r>
          </w:p>
        </w:tc>
        <w:tc>
          <w:tcPr>
            <w:tcW w:w="3150" w:type="dxa"/>
          </w:tcPr>
          <w:p w14:paraId="1564BE57" w14:textId="77777777" w:rsidR="002903FD" w:rsidRPr="00E14964" w:rsidRDefault="002903FD" w:rsidP="00F045BD">
            <w:pPr>
              <w:spacing w:before="40" w:after="120"/>
            </w:pPr>
          </w:p>
        </w:tc>
      </w:tr>
      <w:tr w:rsidR="002903FD" w14:paraId="6D5B061C" w14:textId="77777777" w:rsidTr="008075FD">
        <w:tc>
          <w:tcPr>
            <w:tcW w:w="1830" w:type="dxa"/>
          </w:tcPr>
          <w:p w14:paraId="6F99EDA3" w14:textId="041E0EE4" w:rsidR="002903FD" w:rsidRPr="00F045BD" w:rsidRDefault="002903FD" w:rsidP="00F045BD">
            <w:pPr>
              <w:spacing w:before="40" w:after="12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S</w:t>
            </w:r>
            <w:r w:rsidRPr="00F045BD">
              <w:rPr>
                <w:bCs w:val="0"/>
                <w:sz w:val="23"/>
                <w:szCs w:val="23"/>
              </w:rPr>
              <w:t xml:space="preserve">hare </w:t>
            </w:r>
            <w:r w:rsidR="008075FD">
              <w:rPr>
                <w:bCs w:val="0"/>
                <w:sz w:val="23"/>
                <w:szCs w:val="23"/>
              </w:rPr>
              <w:t xml:space="preserve">and discuss </w:t>
            </w:r>
            <w:r>
              <w:rPr>
                <w:bCs w:val="0"/>
                <w:sz w:val="23"/>
                <w:szCs w:val="23"/>
              </w:rPr>
              <w:t xml:space="preserve">results </w:t>
            </w:r>
            <w:r w:rsidRPr="00F045BD">
              <w:rPr>
                <w:bCs w:val="0"/>
                <w:sz w:val="23"/>
                <w:szCs w:val="23"/>
              </w:rPr>
              <w:t>w</w:t>
            </w:r>
            <w:r w:rsidR="008075FD">
              <w:rPr>
                <w:bCs w:val="0"/>
                <w:sz w:val="23"/>
                <w:szCs w:val="23"/>
              </w:rPr>
              <w:t>/</w:t>
            </w:r>
            <w:r w:rsidRPr="00F045BD">
              <w:rPr>
                <w:bCs w:val="0"/>
                <w:sz w:val="23"/>
                <w:szCs w:val="23"/>
              </w:rPr>
              <w:t xml:space="preserve"> </w:t>
            </w:r>
            <w:r>
              <w:rPr>
                <w:bCs w:val="0"/>
                <w:sz w:val="23"/>
                <w:szCs w:val="23"/>
              </w:rPr>
              <w:t xml:space="preserve">committee(s), </w:t>
            </w:r>
            <w:r w:rsidRPr="00F045BD">
              <w:rPr>
                <w:bCs w:val="0"/>
                <w:sz w:val="23"/>
                <w:szCs w:val="23"/>
              </w:rPr>
              <w:t>chair/director</w:t>
            </w:r>
            <w:r>
              <w:rPr>
                <w:bCs w:val="0"/>
                <w:sz w:val="23"/>
                <w:szCs w:val="23"/>
              </w:rPr>
              <w:t>, and faculty who teach</w:t>
            </w:r>
          </w:p>
        </w:tc>
        <w:tc>
          <w:tcPr>
            <w:tcW w:w="1675" w:type="dxa"/>
          </w:tcPr>
          <w:p w14:paraId="39FBF874" w14:textId="77777777" w:rsidR="002903FD" w:rsidRPr="002903FD" w:rsidRDefault="002903FD" w:rsidP="002903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7F3E88F6" w14:textId="37FE83B8" w:rsidR="002903FD" w:rsidRPr="00F045BD" w:rsidRDefault="002903FD" w:rsidP="008075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2903FD">
              <w:rPr>
                <w:bCs w:val="0"/>
                <w:sz w:val="23"/>
                <w:szCs w:val="23"/>
              </w:rPr>
              <w:t>Schedule meeting</w:t>
            </w:r>
            <w:r w:rsidR="008075FD">
              <w:rPr>
                <w:bCs w:val="0"/>
                <w:sz w:val="23"/>
                <w:szCs w:val="23"/>
              </w:rPr>
              <w:t>s</w:t>
            </w:r>
            <w:r w:rsidRPr="002903FD">
              <w:rPr>
                <w:bCs w:val="0"/>
                <w:sz w:val="23"/>
                <w:szCs w:val="23"/>
              </w:rPr>
              <w:t xml:space="preserve"> </w:t>
            </w:r>
            <w:r w:rsidR="008075FD">
              <w:rPr>
                <w:bCs w:val="0"/>
                <w:sz w:val="23"/>
                <w:szCs w:val="23"/>
              </w:rPr>
              <w:t>as needed</w:t>
            </w:r>
          </w:p>
        </w:tc>
        <w:tc>
          <w:tcPr>
            <w:tcW w:w="3150" w:type="dxa"/>
          </w:tcPr>
          <w:p w14:paraId="1D194439" w14:textId="77777777" w:rsidR="002903FD" w:rsidRPr="00E14964" w:rsidRDefault="002903FD" w:rsidP="00F045BD">
            <w:pPr>
              <w:spacing w:before="40" w:after="120"/>
            </w:pPr>
          </w:p>
        </w:tc>
      </w:tr>
      <w:tr w:rsidR="002903FD" w14:paraId="5A22817C" w14:textId="77777777" w:rsidTr="008075FD">
        <w:tc>
          <w:tcPr>
            <w:tcW w:w="1830" w:type="dxa"/>
          </w:tcPr>
          <w:p w14:paraId="326D5A59" w14:textId="2CD2DCB3" w:rsidR="002903FD" w:rsidRPr="00F045BD" w:rsidRDefault="002903FD" w:rsidP="00F045BD">
            <w:pPr>
              <w:spacing w:before="40" w:after="120"/>
              <w:rPr>
                <w:bCs w:val="0"/>
                <w:sz w:val="23"/>
                <w:szCs w:val="23"/>
              </w:rPr>
            </w:pPr>
            <w:r w:rsidRPr="00F045BD">
              <w:rPr>
                <w:bCs w:val="0"/>
                <w:sz w:val="23"/>
                <w:szCs w:val="23"/>
              </w:rPr>
              <w:t>Us</w:t>
            </w:r>
            <w:r>
              <w:rPr>
                <w:bCs w:val="0"/>
                <w:sz w:val="23"/>
                <w:szCs w:val="23"/>
              </w:rPr>
              <w:t>e</w:t>
            </w:r>
            <w:r w:rsidRPr="00F045BD">
              <w:rPr>
                <w:bCs w:val="0"/>
                <w:sz w:val="23"/>
                <w:szCs w:val="23"/>
              </w:rPr>
              <w:t xml:space="preserve"> assessment</w:t>
            </w:r>
            <w:r>
              <w:rPr>
                <w:bCs w:val="0"/>
                <w:sz w:val="23"/>
                <w:szCs w:val="23"/>
              </w:rPr>
              <w:t xml:space="preserve"> results to inform decision-making</w:t>
            </w:r>
            <w:r w:rsidRPr="00F045BD">
              <w:rPr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1675" w:type="dxa"/>
          </w:tcPr>
          <w:p w14:paraId="06F1B4F4" w14:textId="77777777" w:rsidR="002903FD" w:rsidRPr="002903FD" w:rsidRDefault="002903FD" w:rsidP="002903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21C1DD56" w14:textId="77777777" w:rsidR="008075FD" w:rsidRPr="008075FD" w:rsidRDefault="008075FD" w:rsidP="0025110F">
            <w:pPr>
              <w:pStyle w:val="ListParagraph"/>
              <w:numPr>
                <w:ilvl w:val="0"/>
                <w:numId w:val="7"/>
              </w:numPr>
              <w:spacing w:before="40"/>
              <w:ind w:left="144" w:hanging="144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8075FD">
              <w:rPr>
                <w:bCs w:val="0"/>
                <w:sz w:val="23"/>
                <w:szCs w:val="23"/>
              </w:rPr>
              <w:t>D</w:t>
            </w:r>
            <w:r w:rsidR="002903FD" w:rsidRPr="008075FD">
              <w:rPr>
                <w:bCs w:val="0"/>
                <w:sz w:val="23"/>
                <w:szCs w:val="23"/>
              </w:rPr>
              <w:t>ecision</w:t>
            </w:r>
            <w:r w:rsidRPr="008075FD">
              <w:rPr>
                <w:bCs w:val="0"/>
                <w:sz w:val="23"/>
                <w:szCs w:val="23"/>
              </w:rPr>
              <w:t>s about curriculum, instruction, faculty development</w:t>
            </w:r>
          </w:p>
          <w:p w14:paraId="282FE4DF" w14:textId="0F5D7392" w:rsidR="002903FD" w:rsidRPr="008075FD" w:rsidRDefault="008075FD" w:rsidP="0025110F">
            <w:pPr>
              <w:pStyle w:val="ListParagraph"/>
              <w:numPr>
                <w:ilvl w:val="0"/>
                <w:numId w:val="7"/>
              </w:numPr>
              <w:spacing w:before="40"/>
              <w:ind w:left="144" w:hanging="144"/>
              <w:contextualSpacing/>
              <w:textAlignment w:val="auto"/>
              <w:rPr>
                <w:bCs w:val="0"/>
                <w:sz w:val="23"/>
                <w:szCs w:val="23"/>
              </w:rPr>
            </w:pPr>
            <w:r w:rsidRPr="008075FD">
              <w:rPr>
                <w:bCs w:val="0"/>
                <w:sz w:val="23"/>
                <w:szCs w:val="23"/>
              </w:rPr>
              <w:t>R</w:t>
            </w:r>
            <w:r w:rsidR="002903FD" w:rsidRPr="008075FD">
              <w:rPr>
                <w:bCs w:val="0"/>
                <w:sz w:val="23"/>
                <w:szCs w:val="23"/>
              </w:rPr>
              <w:t>efine assessment process</w:t>
            </w:r>
            <w:r w:rsidRPr="008075FD">
              <w:rPr>
                <w:bCs w:val="0"/>
                <w:sz w:val="23"/>
                <w:szCs w:val="23"/>
              </w:rPr>
              <w:t>es</w:t>
            </w:r>
            <w:r w:rsidR="002903FD" w:rsidRPr="008075FD">
              <w:rPr>
                <w:bCs w:val="0"/>
                <w:sz w:val="23"/>
                <w:szCs w:val="23"/>
              </w:rPr>
              <w:t xml:space="preserve"> as needed  </w:t>
            </w:r>
          </w:p>
        </w:tc>
        <w:tc>
          <w:tcPr>
            <w:tcW w:w="3150" w:type="dxa"/>
          </w:tcPr>
          <w:p w14:paraId="506BFF00" w14:textId="77777777" w:rsidR="002903FD" w:rsidRPr="00E14964" w:rsidRDefault="002903FD" w:rsidP="00F045BD">
            <w:pPr>
              <w:spacing w:before="40" w:after="120"/>
            </w:pPr>
          </w:p>
        </w:tc>
      </w:tr>
      <w:tr w:rsidR="002903FD" w14:paraId="255923DD" w14:textId="77777777" w:rsidTr="008075FD">
        <w:tc>
          <w:tcPr>
            <w:tcW w:w="1830" w:type="dxa"/>
          </w:tcPr>
          <w:p w14:paraId="4223DB9F" w14:textId="58D57084" w:rsidR="002903FD" w:rsidRPr="00F045BD" w:rsidRDefault="002903FD" w:rsidP="00F045BD">
            <w:pPr>
              <w:spacing w:before="40" w:after="12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Update assessment archive</w:t>
            </w:r>
          </w:p>
        </w:tc>
        <w:tc>
          <w:tcPr>
            <w:tcW w:w="1675" w:type="dxa"/>
          </w:tcPr>
          <w:p w14:paraId="74AD285E" w14:textId="77777777" w:rsidR="002903FD" w:rsidRPr="002903FD" w:rsidRDefault="002903FD" w:rsidP="002903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31F29489" w14:textId="78B6661D" w:rsidR="002903FD" w:rsidRPr="002903FD" w:rsidRDefault="008075FD" w:rsidP="002903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In</w:t>
            </w:r>
            <w:r w:rsidRPr="008075FD">
              <w:rPr>
                <w:bCs w:val="0"/>
                <w:sz w:val="23"/>
                <w:szCs w:val="23"/>
              </w:rPr>
              <w:t>clude annual program assessment reports, assessment plans, and other assessment materials (e.g., rubrics, measures/tools, data, results, findings).</w:t>
            </w:r>
          </w:p>
        </w:tc>
        <w:tc>
          <w:tcPr>
            <w:tcW w:w="3150" w:type="dxa"/>
          </w:tcPr>
          <w:p w14:paraId="4239254F" w14:textId="77777777" w:rsidR="002903FD" w:rsidRPr="00E14964" w:rsidRDefault="002903FD" w:rsidP="00F045BD">
            <w:pPr>
              <w:spacing w:before="40" w:after="120"/>
            </w:pPr>
          </w:p>
        </w:tc>
      </w:tr>
      <w:tr w:rsidR="008075FD" w14:paraId="6F007140" w14:textId="77777777" w:rsidTr="008075FD">
        <w:tc>
          <w:tcPr>
            <w:tcW w:w="1830" w:type="dxa"/>
          </w:tcPr>
          <w:p w14:paraId="2E146F30" w14:textId="4CA03A71" w:rsidR="008075FD" w:rsidRDefault="008075FD" w:rsidP="00F045BD">
            <w:pPr>
              <w:spacing w:before="40" w:after="120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Submit annual program assessment report to ACE/WSU</w:t>
            </w:r>
          </w:p>
        </w:tc>
        <w:tc>
          <w:tcPr>
            <w:tcW w:w="1675" w:type="dxa"/>
          </w:tcPr>
          <w:p w14:paraId="60FA45F6" w14:textId="77777777" w:rsidR="008075FD" w:rsidRPr="002903FD" w:rsidRDefault="008075FD" w:rsidP="002903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</w:p>
        </w:tc>
        <w:tc>
          <w:tcPr>
            <w:tcW w:w="3960" w:type="dxa"/>
          </w:tcPr>
          <w:p w14:paraId="7C5AD56D" w14:textId="13B3724D" w:rsidR="008075FD" w:rsidRPr="008075FD" w:rsidRDefault="008075FD" w:rsidP="008075FD">
            <w:pPr>
              <w:spacing w:before="40"/>
              <w:contextualSpacing/>
              <w:textAlignment w:val="auto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>Review ACE planning sheet; contact ACE for support as needed</w:t>
            </w:r>
          </w:p>
        </w:tc>
        <w:tc>
          <w:tcPr>
            <w:tcW w:w="3150" w:type="dxa"/>
          </w:tcPr>
          <w:p w14:paraId="43BAC410" w14:textId="77777777" w:rsidR="008075FD" w:rsidRPr="00E14964" w:rsidRDefault="008075FD" w:rsidP="00F045BD">
            <w:pPr>
              <w:spacing w:before="40" w:after="120"/>
            </w:pPr>
          </w:p>
        </w:tc>
      </w:tr>
    </w:tbl>
    <w:p w14:paraId="6F6F2FAD" w14:textId="77777777" w:rsidR="002903FD" w:rsidRDefault="002903FD">
      <w:pPr>
        <w:spacing w:after="0"/>
        <w:textAlignment w:val="auto"/>
        <w:rPr>
          <w:rFonts w:asciiTheme="majorHAnsi" w:hAnsiTheme="majorHAnsi"/>
          <w:b/>
          <w:bCs w:val="0"/>
          <w:sz w:val="28"/>
          <w:szCs w:val="24"/>
        </w:rPr>
      </w:pPr>
      <w:r>
        <w:br w:type="page"/>
      </w:r>
    </w:p>
    <w:p w14:paraId="21289DB6" w14:textId="5FB64B2F" w:rsidR="008219B7" w:rsidRDefault="008219B7" w:rsidP="008219B7">
      <w:pPr>
        <w:pStyle w:val="Heading2"/>
      </w:pPr>
      <w:r>
        <w:lastRenderedPageBreak/>
        <w:t>Appendix A: Program-level Student Learning Outcomes (SLOs)</w:t>
      </w:r>
    </w:p>
    <w:p w14:paraId="7DF8F2E0" w14:textId="7F8DEFD7" w:rsidR="008219B7" w:rsidRDefault="008219B7" w:rsidP="008219B7">
      <w:r w:rsidRPr="008219B7">
        <w:t>[</w:t>
      </w:r>
      <w:r w:rsidR="006E2737" w:rsidRPr="008219B7">
        <w:t>I</w:t>
      </w:r>
      <w:r w:rsidR="003E573A" w:rsidRPr="008219B7">
        <w:t>nclude/attach</w:t>
      </w:r>
      <w:r w:rsidR="006E2737" w:rsidRPr="008219B7">
        <w:t xml:space="preserve"> p</w:t>
      </w:r>
      <w:r w:rsidR="003E573A" w:rsidRPr="008219B7">
        <w:t>rogram</w:t>
      </w:r>
      <w:r w:rsidR="006E2737" w:rsidRPr="008219B7">
        <w:t>-level student learning outcomes</w:t>
      </w:r>
      <w:r w:rsidRPr="008219B7">
        <w:t>]</w:t>
      </w:r>
    </w:p>
    <w:p w14:paraId="0337150D" w14:textId="77777777" w:rsidR="008219B7" w:rsidRDefault="008219B7">
      <w:pPr>
        <w:spacing w:after="0"/>
        <w:textAlignment w:val="auto"/>
      </w:pPr>
      <w:r>
        <w:br w:type="page"/>
      </w:r>
    </w:p>
    <w:p w14:paraId="45D8D9E6" w14:textId="13958AFD" w:rsidR="008219B7" w:rsidRDefault="008219B7" w:rsidP="008219B7">
      <w:pPr>
        <w:pStyle w:val="Heading2"/>
      </w:pPr>
      <w:r>
        <w:lastRenderedPageBreak/>
        <w:t>Appendix B: Curriculum Map</w:t>
      </w:r>
    </w:p>
    <w:p w14:paraId="2B2C27F8" w14:textId="22A12B10" w:rsidR="008219B7" w:rsidRPr="008219B7" w:rsidRDefault="008219B7" w:rsidP="008219B7">
      <w:r w:rsidRPr="008219B7">
        <w:t xml:space="preserve">[Include/attach </w:t>
      </w:r>
      <w:r>
        <w:t>curriculum map</w:t>
      </w:r>
      <w:r w:rsidRPr="008219B7">
        <w:t>]</w:t>
      </w:r>
    </w:p>
    <w:p w14:paraId="43A0599C" w14:textId="77777777" w:rsidR="008219B7" w:rsidRDefault="008219B7">
      <w:pPr>
        <w:spacing w:after="0"/>
        <w:textAlignment w:val="auto"/>
        <w:rPr>
          <w:rFonts w:asciiTheme="majorHAnsi" w:hAnsiTheme="majorHAnsi"/>
          <w:b/>
          <w:bCs w:val="0"/>
          <w:sz w:val="28"/>
          <w:szCs w:val="24"/>
        </w:rPr>
      </w:pPr>
      <w:r>
        <w:br w:type="page"/>
      </w:r>
    </w:p>
    <w:p w14:paraId="64B4CCAE" w14:textId="77777777" w:rsidR="00740DA6" w:rsidRDefault="00740DA6" w:rsidP="008219B7">
      <w:pPr>
        <w:pStyle w:val="Heading2"/>
        <w:sectPr w:rsidR="00740DA6" w:rsidSect="00740DA6">
          <w:footerReference w:type="default" r:id="rId9"/>
          <w:pgSz w:w="12240" w:h="15840"/>
          <w:pgMar w:top="720" w:right="864" w:bottom="720" w:left="864" w:header="720" w:footer="720" w:gutter="0"/>
          <w:cols w:space="144"/>
          <w:docGrid w:linePitch="360"/>
        </w:sectPr>
      </w:pPr>
    </w:p>
    <w:p w14:paraId="7A1B668F" w14:textId="11D0CE69" w:rsidR="008219B7" w:rsidRDefault="008219B7" w:rsidP="008219B7">
      <w:pPr>
        <w:pStyle w:val="Heading2"/>
      </w:pPr>
      <w:r>
        <w:lastRenderedPageBreak/>
        <w:t xml:space="preserve">Appendix C: </w:t>
      </w:r>
      <w:r w:rsidR="002903FD">
        <w:t xml:space="preserve">Record of </w:t>
      </w:r>
      <w:r>
        <w:t>Direct Assessment Measures</w:t>
      </w:r>
      <w:r w:rsidR="002903FD">
        <w:t xml:space="preserve"> Collected</w:t>
      </w:r>
    </w:p>
    <w:p w14:paraId="5F897E4A" w14:textId="5E4A907D" w:rsidR="00F045BD" w:rsidRDefault="00704DEB" w:rsidP="00F045BD">
      <w:r>
        <w:t>[</w:t>
      </w:r>
      <w:r w:rsidR="00F045BD">
        <w:t>Include multiple AYs, where possible</w:t>
      </w:r>
      <w:r>
        <w:t>]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Description w:val="Table with a record of direct assessment measures collected."/>
      </w:tblPr>
      <w:tblGrid>
        <w:gridCol w:w="1885"/>
        <w:gridCol w:w="1890"/>
        <w:gridCol w:w="2160"/>
        <w:gridCol w:w="3600"/>
        <w:gridCol w:w="2610"/>
        <w:gridCol w:w="2250"/>
      </w:tblGrid>
      <w:tr w:rsidR="005B7BF1" w14:paraId="23F548AF" w14:textId="71B40B07" w:rsidTr="00A608A3">
        <w:tc>
          <w:tcPr>
            <w:tcW w:w="1885" w:type="dxa"/>
            <w:shd w:val="clear" w:color="auto" w:fill="981E32" w:themeFill="accent1"/>
            <w:vAlign w:val="center"/>
          </w:tcPr>
          <w:p w14:paraId="6017B38D" w14:textId="68DD114A" w:rsidR="005B7BF1" w:rsidRPr="00B35104" w:rsidRDefault="005B7BF1" w:rsidP="005B7BF1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Direct Measure(s)</w:t>
            </w:r>
          </w:p>
        </w:tc>
        <w:tc>
          <w:tcPr>
            <w:tcW w:w="1890" w:type="dxa"/>
            <w:shd w:val="clear" w:color="auto" w:fill="981E32" w:themeFill="accent1"/>
            <w:vAlign w:val="center"/>
          </w:tcPr>
          <w:p w14:paraId="085012B3" w14:textId="29FE921E" w:rsidR="005B7BF1" w:rsidRPr="00B35104" w:rsidRDefault="005B7BF1" w:rsidP="005B7BF1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Semester(s) Collected</w:t>
            </w:r>
          </w:p>
        </w:tc>
        <w:tc>
          <w:tcPr>
            <w:tcW w:w="2160" w:type="dxa"/>
            <w:shd w:val="clear" w:color="auto" w:fill="981E32" w:themeFill="accent1"/>
            <w:vAlign w:val="center"/>
          </w:tcPr>
          <w:p w14:paraId="02EA14C7" w14:textId="003AB052" w:rsidR="005B7BF1" w:rsidRPr="00B35104" w:rsidRDefault="005B7BF1" w:rsidP="005B7BF1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>SLOs Assessed</w:t>
            </w:r>
          </w:p>
        </w:tc>
        <w:tc>
          <w:tcPr>
            <w:tcW w:w="3600" w:type="dxa"/>
            <w:shd w:val="clear" w:color="auto" w:fill="981E32" w:themeFill="accent1"/>
            <w:vAlign w:val="center"/>
          </w:tcPr>
          <w:p w14:paraId="692BCF29" w14:textId="4FD412F9" w:rsidR="005B7BF1" w:rsidRPr="00B35104" w:rsidRDefault="005B7BF1" w:rsidP="005B7BF1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Data Collection Details</w:t>
            </w:r>
          </w:p>
        </w:tc>
        <w:tc>
          <w:tcPr>
            <w:tcW w:w="2610" w:type="dxa"/>
            <w:shd w:val="clear" w:color="auto" w:fill="981E32" w:themeFill="accent1"/>
            <w:vAlign w:val="center"/>
          </w:tcPr>
          <w:p w14:paraId="50B752EE" w14:textId="237DF566" w:rsidR="005B7BF1" w:rsidRPr="00B35104" w:rsidRDefault="00A608A3" w:rsidP="005B7BF1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Data </w:t>
            </w:r>
            <w:r w:rsidR="005B7BF1"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Analy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sis </w:t>
            </w:r>
            <w:r w:rsidR="005B7BF1"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/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="005B7BF1"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Summa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ry of </w:t>
            </w:r>
            <w:r w:rsidR="005B7BF1"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Results</w:t>
            </w:r>
          </w:p>
        </w:tc>
        <w:tc>
          <w:tcPr>
            <w:tcW w:w="2250" w:type="dxa"/>
            <w:shd w:val="clear" w:color="auto" w:fill="981E32" w:themeFill="accent1"/>
            <w:vAlign w:val="center"/>
          </w:tcPr>
          <w:p w14:paraId="23180155" w14:textId="7A5829EA" w:rsidR="005B7BF1" w:rsidRPr="00B35104" w:rsidRDefault="005B7BF1" w:rsidP="005B7BF1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Shar</w:t>
            </w:r>
            <w:r w:rsidR="00A608A3"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ed 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with Faculty for Discussion</w:t>
            </w:r>
          </w:p>
        </w:tc>
      </w:tr>
      <w:tr w:rsidR="005B7BF1" w14:paraId="7952F22D" w14:textId="6AF7E208" w:rsidTr="00A608A3">
        <w:tc>
          <w:tcPr>
            <w:tcW w:w="1885" w:type="dxa"/>
          </w:tcPr>
          <w:p w14:paraId="13F21B59" w14:textId="6B83F204" w:rsidR="005B7BF1" w:rsidRPr="00740DA6" w:rsidRDefault="005B7BF1" w:rsidP="00F045BD">
            <w:pPr>
              <w:spacing w:before="40" w:after="120"/>
              <w:rPr>
                <w:sz w:val="22"/>
              </w:rPr>
            </w:pPr>
            <w:r w:rsidRPr="00740DA6">
              <w:rPr>
                <w:sz w:val="22"/>
              </w:rPr>
              <w:t>[</w:t>
            </w:r>
            <w:r>
              <w:rPr>
                <w:sz w:val="22"/>
              </w:rPr>
              <w:t>Enter</w:t>
            </w:r>
            <w:r w:rsidRPr="00740DA6">
              <w:rPr>
                <w:sz w:val="22"/>
              </w:rPr>
              <w:t xml:space="preserve"> direct measure]</w:t>
            </w:r>
          </w:p>
        </w:tc>
        <w:tc>
          <w:tcPr>
            <w:tcW w:w="1890" w:type="dxa"/>
          </w:tcPr>
          <w:p w14:paraId="4A0FDA88" w14:textId="16B4451A" w:rsidR="005B7BF1" w:rsidRPr="00740DA6" w:rsidRDefault="005B7BF1" w:rsidP="00F045BD">
            <w:pPr>
              <w:spacing w:before="40" w:after="120"/>
              <w:rPr>
                <w:sz w:val="22"/>
              </w:rPr>
            </w:pPr>
            <w:r w:rsidRPr="00740DA6">
              <w:rPr>
                <w:sz w:val="22"/>
              </w:rPr>
              <w:t xml:space="preserve">[Enter semester(s) </w:t>
            </w:r>
            <w:r>
              <w:rPr>
                <w:sz w:val="22"/>
              </w:rPr>
              <w:t>collected</w:t>
            </w:r>
            <w:r w:rsidRPr="00740DA6">
              <w:rPr>
                <w:sz w:val="22"/>
              </w:rPr>
              <w:t>]</w:t>
            </w:r>
          </w:p>
        </w:tc>
        <w:tc>
          <w:tcPr>
            <w:tcW w:w="2160" w:type="dxa"/>
          </w:tcPr>
          <w:p w14:paraId="5D3F6BE5" w14:textId="7B94B1AC" w:rsidR="005B7BF1" w:rsidRPr="00740DA6" w:rsidRDefault="005B7BF1" w:rsidP="00F045BD">
            <w:pPr>
              <w:spacing w:before="40" w:after="120"/>
              <w:rPr>
                <w:sz w:val="22"/>
              </w:rPr>
            </w:pPr>
            <w:r w:rsidRPr="00740DA6">
              <w:rPr>
                <w:sz w:val="22"/>
              </w:rPr>
              <w:t>[</w:t>
            </w:r>
            <w:r>
              <w:rPr>
                <w:sz w:val="22"/>
              </w:rPr>
              <w:t>List</w:t>
            </w:r>
            <w:r w:rsidRPr="00740DA6">
              <w:rPr>
                <w:sz w:val="22"/>
              </w:rPr>
              <w:t xml:space="preserve"> </w:t>
            </w:r>
            <w:r>
              <w:rPr>
                <w:sz w:val="22"/>
              </w:rPr>
              <w:t>SLOs assessed</w:t>
            </w:r>
            <w:r w:rsidRPr="00740DA6">
              <w:rPr>
                <w:sz w:val="22"/>
              </w:rPr>
              <w:t>]</w:t>
            </w:r>
          </w:p>
        </w:tc>
        <w:tc>
          <w:tcPr>
            <w:tcW w:w="3600" w:type="dxa"/>
          </w:tcPr>
          <w:p w14:paraId="651B1DE2" w14:textId="55FEF745" w:rsidR="005B7BF1" w:rsidRPr="00740DA6" w:rsidRDefault="005B7BF1" w:rsidP="00F045BD">
            <w:pPr>
              <w:spacing w:before="40" w:after="120"/>
              <w:rPr>
                <w:noProof/>
                <w:sz w:val="22"/>
              </w:rPr>
            </w:pPr>
            <w:r w:rsidRPr="00740DA6">
              <w:rPr>
                <w:noProof/>
                <w:sz w:val="22"/>
              </w:rPr>
              <w:t>[Enter text noting courses</w:t>
            </w:r>
            <w:r>
              <w:rPr>
                <w:noProof/>
                <w:sz w:val="22"/>
              </w:rPr>
              <w:t xml:space="preserve"> and</w:t>
            </w:r>
            <w:r w:rsidRPr="00740DA6">
              <w:rPr>
                <w:noProof/>
                <w:sz w:val="22"/>
              </w:rPr>
              <w:t xml:space="preserve"> campuses participating in assessment, sampling procedures, etc. Where applicable, include</w:t>
            </w:r>
            <w:r>
              <w:rPr>
                <w:noProof/>
                <w:sz w:val="22"/>
              </w:rPr>
              <w:t xml:space="preserve"> information about</w:t>
            </w:r>
            <w:r w:rsidRPr="00740DA6">
              <w:rPr>
                <w:noProof/>
                <w:sz w:val="22"/>
              </w:rPr>
              <w:t xml:space="preserve"> norming</w:t>
            </w:r>
            <w:r>
              <w:rPr>
                <w:noProof/>
                <w:sz w:val="22"/>
              </w:rPr>
              <w:t>,</w:t>
            </w:r>
            <w:r w:rsidR="00A608A3">
              <w:rPr>
                <w:noProof/>
                <w:sz w:val="22"/>
              </w:rPr>
              <w:t xml:space="preserve"> pilot processes,</w:t>
            </w:r>
            <w:r>
              <w:rPr>
                <w:noProof/>
                <w:sz w:val="22"/>
              </w:rPr>
              <w:t xml:space="preserve"> </w:t>
            </w:r>
            <w:r w:rsidRPr="00740DA6">
              <w:rPr>
                <w:noProof/>
                <w:sz w:val="22"/>
              </w:rPr>
              <w:t>coordination w/</w:t>
            </w:r>
            <w:r>
              <w:rPr>
                <w:noProof/>
                <w:sz w:val="22"/>
              </w:rPr>
              <w:t xml:space="preserve"> </w:t>
            </w:r>
            <w:r w:rsidRPr="00740DA6">
              <w:rPr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>CE</w:t>
            </w:r>
            <w:r w:rsidRPr="00740DA6">
              <w:rPr>
                <w:noProof/>
                <w:sz w:val="22"/>
              </w:rPr>
              <w:t>, etc.</w:t>
            </w:r>
            <w:r>
              <w:rPr>
                <w:noProof/>
                <w:sz w:val="22"/>
              </w:rPr>
              <w:t>]</w:t>
            </w:r>
          </w:p>
        </w:tc>
        <w:tc>
          <w:tcPr>
            <w:tcW w:w="2610" w:type="dxa"/>
          </w:tcPr>
          <w:p w14:paraId="5C56644E" w14:textId="0790A365" w:rsidR="005B7BF1" w:rsidRPr="00740DA6" w:rsidRDefault="005B7BF1" w:rsidP="00F045BD">
            <w:pPr>
              <w:spacing w:before="40" w:after="120"/>
              <w:rPr>
                <w:sz w:val="22"/>
              </w:rPr>
            </w:pPr>
            <w:r>
              <w:rPr>
                <w:sz w:val="22"/>
              </w:rPr>
              <w:t>[</w:t>
            </w:r>
            <w:r w:rsidRPr="00740DA6">
              <w:rPr>
                <w:sz w:val="22"/>
              </w:rPr>
              <w:t>Enter text noting name(s) of responsible people and timeframe for compilation, analysis and summarization and or visualization of results</w:t>
            </w:r>
            <w:r>
              <w:rPr>
                <w:sz w:val="22"/>
              </w:rPr>
              <w:t>]</w:t>
            </w:r>
          </w:p>
        </w:tc>
        <w:tc>
          <w:tcPr>
            <w:tcW w:w="2250" w:type="dxa"/>
          </w:tcPr>
          <w:p w14:paraId="42A74A09" w14:textId="3877581F" w:rsidR="005B7BF1" w:rsidRPr="00740DA6" w:rsidRDefault="005B7BF1" w:rsidP="00F045BD">
            <w:pPr>
              <w:spacing w:before="40" w:after="120"/>
              <w:rPr>
                <w:sz w:val="22"/>
              </w:rPr>
            </w:pPr>
            <w:r>
              <w:rPr>
                <w:sz w:val="22"/>
              </w:rPr>
              <w:t>[</w:t>
            </w:r>
            <w:r w:rsidRPr="00740DA6">
              <w:rPr>
                <w:sz w:val="22"/>
              </w:rPr>
              <w:t xml:space="preserve">Enter when and how  results </w:t>
            </w:r>
            <w:r w:rsidR="00A608A3">
              <w:rPr>
                <w:sz w:val="22"/>
              </w:rPr>
              <w:t>we</w:t>
            </w:r>
            <w:r w:rsidRPr="00740DA6">
              <w:rPr>
                <w:sz w:val="22"/>
              </w:rPr>
              <w:t>re shared with faculty for discussion, feedback, and use</w:t>
            </w:r>
            <w:r>
              <w:rPr>
                <w:sz w:val="22"/>
              </w:rPr>
              <w:t>]</w:t>
            </w:r>
          </w:p>
        </w:tc>
      </w:tr>
      <w:tr w:rsidR="005B7BF1" w14:paraId="79A84557" w14:textId="26D0224C" w:rsidTr="00A608A3">
        <w:tc>
          <w:tcPr>
            <w:tcW w:w="1885" w:type="dxa"/>
          </w:tcPr>
          <w:p w14:paraId="7E21B37C" w14:textId="77777777" w:rsidR="00740DA6" w:rsidRPr="00B35104" w:rsidRDefault="00740DA6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1890" w:type="dxa"/>
          </w:tcPr>
          <w:p w14:paraId="6DEFA816" w14:textId="77777777" w:rsidR="00740DA6" w:rsidRPr="00B35104" w:rsidRDefault="00740DA6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160" w:type="dxa"/>
          </w:tcPr>
          <w:p w14:paraId="1E104091" w14:textId="77777777" w:rsidR="00740DA6" w:rsidRPr="00B35104" w:rsidRDefault="00740DA6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3600" w:type="dxa"/>
          </w:tcPr>
          <w:p w14:paraId="7089B5CB" w14:textId="77777777" w:rsidR="00740DA6" w:rsidRPr="00B35104" w:rsidRDefault="00740DA6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610" w:type="dxa"/>
          </w:tcPr>
          <w:p w14:paraId="6E1012A5" w14:textId="77777777" w:rsidR="00740DA6" w:rsidRPr="00B35104" w:rsidRDefault="00740DA6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250" w:type="dxa"/>
          </w:tcPr>
          <w:p w14:paraId="19C08E16" w14:textId="77777777" w:rsidR="00740DA6" w:rsidRPr="00B35104" w:rsidRDefault="00740DA6" w:rsidP="00F045BD">
            <w:pPr>
              <w:spacing w:before="40" w:after="120"/>
              <w:rPr>
                <w:sz w:val="22"/>
              </w:rPr>
            </w:pPr>
          </w:p>
        </w:tc>
      </w:tr>
      <w:tr w:rsidR="005B7BF1" w14:paraId="08A8E5F5" w14:textId="77777777" w:rsidTr="00A608A3">
        <w:tc>
          <w:tcPr>
            <w:tcW w:w="1885" w:type="dxa"/>
          </w:tcPr>
          <w:p w14:paraId="19337DFD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1890" w:type="dxa"/>
          </w:tcPr>
          <w:p w14:paraId="67752494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160" w:type="dxa"/>
          </w:tcPr>
          <w:p w14:paraId="14094185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3600" w:type="dxa"/>
          </w:tcPr>
          <w:p w14:paraId="4223598B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610" w:type="dxa"/>
          </w:tcPr>
          <w:p w14:paraId="612EF53F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250" w:type="dxa"/>
          </w:tcPr>
          <w:p w14:paraId="6183643A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</w:tr>
      <w:tr w:rsidR="005B7BF1" w14:paraId="3DDB550D" w14:textId="77777777" w:rsidTr="00A608A3">
        <w:tc>
          <w:tcPr>
            <w:tcW w:w="1885" w:type="dxa"/>
          </w:tcPr>
          <w:p w14:paraId="01D5DC4C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1890" w:type="dxa"/>
          </w:tcPr>
          <w:p w14:paraId="0470EDF6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160" w:type="dxa"/>
          </w:tcPr>
          <w:p w14:paraId="7B659922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3600" w:type="dxa"/>
          </w:tcPr>
          <w:p w14:paraId="03B0A8FA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610" w:type="dxa"/>
          </w:tcPr>
          <w:p w14:paraId="2B4F3E49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250" w:type="dxa"/>
          </w:tcPr>
          <w:p w14:paraId="1A154A97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</w:tr>
    </w:tbl>
    <w:p w14:paraId="4B062A56" w14:textId="31421B64" w:rsidR="005B7BF1" w:rsidRDefault="005B7BF1">
      <w:pPr>
        <w:spacing w:after="0"/>
        <w:textAlignment w:val="auto"/>
      </w:pPr>
      <w:r>
        <w:br w:type="page"/>
      </w:r>
    </w:p>
    <w:p w14:paraId="3493C243" w14:textId="2D403AA0" w:rsidR="005B7BF1" w:rsidRDefault="005B7BF1" w:rsidP="005B7BF1">
      <w:pPr>
        <w:pStyle w:val="Heading2"/>
      </w:pPr>
      <w:r>
        <w:lastRenderedPageBreak/>
        <w:t xml:space="preserve">Appendix </w:t>
      </w:r>
      <w:r w:rsidR="00704DEB">
        <w:t>D</w:t>
      </w:r>
      <w:r>
        <w:t xml:space="preserve">: </w:t>
      </w:r>
      <w:r w:rsidR="002903FD">
        <w:t>Record of Indirect Assessment Measures Collected</w:t>
      </w:r>
    </w:p>
    <w:p w14:paraId="4CE24957" w14:textId="271886EC" w:rsidR="00F045BD" w:rsidRDefault="00704DEB" w:rsidP="00F045BD">
      <w:r>
        <w:t>[</w:t>
      </w:r>
      <w:r w:rsidR="00F045BD">
        <w:t>Include multiple AYs, where possible</w:t>
      </w:r>
      <w:r>
        <w:t>]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Description w:val="Table with a record of indirect assessment measures collected."/>
      </w:tblPr>
      <w:tblGrid>
        <w:gridCol w:w="1885"/>
        <w:gridCol w:w="1890"/>
        <w:gridCol w:w="2160"/>
        <w:gridCol w:w="3600"/>
        <w:gridCol w:w="2610"/>
        <w:gridCol w:w="2250"/>
      </w:tblGrid>
      <w:tr w:rsidR="00A608A3" w14:paraId="139E4A95" w14:textId="77777777" w:rsidTr="00A608A3">
        <w:tc>
          <w:tcPr>
            <w:tcW w:w="1885" w:type="dxa"/>
            <w:shd w:val="clear" w:color="auto" w:fill="981E32" w:themeFill="accent1"/>
            <w:vAlign w:val="center"/>
          </w:tcPr>
          <w:p w14:paraId="23904E72" w14:textId="7FF785B0" w:rsidR="00A608A3" w:rsidRPr="00B35104" w:rsidRDefault="00A608A3" w:rsidP="00A608A3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>Ind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irect Measure(s)</w:t>
            </w:r>
          </w:p>
        </w:tc>
        <w:tc>
          <w:tcPr>
            <w:tcW w:w="1890" w:type="dxa"/>
            <w:shd w:val="clear" w:color="auto" w:fill="981E32" w:themeFill="accent1"/>
            <w:vAlign w:val="center"/>
          </w:tcPr>
          <w:p w14:paraId="721E378A" w14:textId="77777777" w:rsidR="00A608A3" w:rsidRPr="00B35104" w:rsidRDefault="00A608A3" w:rsidP="00A608A3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Semester(s) Collected</w:t>
            </w:r>
          </w:p>
        </w:tc>
        <w:tc>
          <w:tcPr>
            <w:tcW w:w="2160" w:type="dxa"/>
            <w:shd w:val="clear" w:color="auto" w:fill="981E32" w:themeFill="accent1"/>
            <w:vAlign w:val="center"/>
          </w:tcPr>
          <w:p w14:paraId="0C4597F5" w14:textId="77777777" w:rsidR="00A608A3" w:rsidRPr="00B35104" w:rsidRDefault="00A608A3" w:rsidP="00A608A3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>SLOs Assessed</w:t>
            </w:r>
          </w:p>
        </w:tc>
        <w:tc>
          <w:tcPr>
            <w:tcW w:w="3600" w:type="dxa"/>
            <w:shd w:val="clear" w:color="auto" w:fill="981E32" w:themeFill="accent1"/>
            <w:vAlign w:val="center"/>
          </w:tcPr>
          <w:p w14:paraId="64E337FE" w14:textId="77777777" w:rsidR="00A608A3" w:rsidRPr="00B35104" w:rsidRDefault="00A608A3" w:rsidP="00A608A3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Data Collection Details</w:t>
            </w:r>
          </w:p>
        </w:tc>
        <w:tc>
          <w:tcPr>
            <w:tcW w:w="2610" w:type="dxa"/>
            <w:shd w:val="clear" w:color="auto" w:fill="981E32" w:themeFill="accent1"/>
            <w:vAlign w:val="center"/>
          </w:tcPr>
          <w:p w14:paraId="7BE7E8A1" w14:textId="1E8C2E60" w:rsidR="00A608A3" w:rsidRPr="00B35104" w:rsidRDefault="00A608A3" w:rsidP="00A608A3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Data 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Analy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sis 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/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Summa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ry of 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Results</w:t>
            </w:r>
          </w:p>
        </w:tc>
        <w:tc>
          <w:tcPr>
            <w:tcW w:w="2250" w:type="dxa"/>
            <w:shd w:val="clear" w:color="auto" w:fill="981E32" w:themeFill="accent1"/>
            <w:vAlign w:val="center"/>
          </w:tcPr>
          <w:p w14:paraId="0AD47522" w14:textId="44FC2D36" w:rsidR="00A608A3" w:rsidRPr="00B35104" w:rsidRDefault="00A608A3" w:rsidP="00A608A3">
            <w:pPr>
              <w:spacing w:after="0"/>
              <w:rPr>
                <w:b/>
                <w:bCs w:val="0"/>
                <w:color w:val="FFFFFF" w:themeColor="background1"/>
                <w:sz w:val="23"/>
                <w:szCs w:val="23"/>
              </w:rPr>
            </w:pP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Shar</w:t>
            </w:r>
            <w:r>
              <w:rPr>
                <w:b/>
                <w:bCs w:val="0"/>
                <w:color w:val="FFFFFF" w:themeColor="background1"/>
                <w:sz w:val="23"/>
                <w:szCs w:val="23"/>
              </w:rPr>
              <w:t xml:space="preserve">ed </w:t>
            </w:r>
            <w:r w:rsidRPr="00B35104">
              <w:rPr>
                <w:b/>
                <w:bCs w:val="0"/>
                <w:color w:val="FFFFFF" w:themeColor="background1"/>
                <w:sz w:val="23"/>
                <w:szCs w:val="23"/>
              </w:rPr>
              <w:t>with Faculty for Discussion</w:t>
            </w:r>
          </w:p>
        </w:tc>
      </w:tr>
      <w:tr w:rsidR="00A608A3" w14:paraId="61CBA31A" w14:textId="77777777" w:rsidTr="00A608A3">
        <w:tc>
          <w:tcPr>
            <w:tcW w:w="1885" w:type="dxa"/>
          </w:tcPr>
          <w:p w14:paraId="3A9FF691" w14:textId="3F6563A4" w:rsidR="00A608A3" w:rsidRPr="00740DA6" w:rsidRDefault="00A608A3" w:rsidP="00F045BD">
            <w:pPr>
              <w:spacing w:before="40" w:after="120"/>
              <w:rPr>
                <w:sz w:val="22"/>
              </w:rPr>
            </w:pPr>
            <w:r w:rsidRPr="00740DA6">
              <w:rPr>
                <w:sz w:val="22"/>
              </w:rPr>
              <w:t>[</w:t>
            </w:r>
            <w:r>
              <w:rPr>
                <w:sz w:val="22"/>
              </w:rPr>
              <w:t>Enter</w:t>
            </w:r>
            <w:r w:rsidRPr="00740DA6">
              <w:rPr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 w:rsidRPr="00740DA6">
              <w:rPr>
                <w:sz w:val="22"/>
              </w:rPr>
              <w:t>direct measure]</w:t>
            </w:r>
          </w:p>
        </w:tc>
        <w:tc>
          <w:tcPr>
            <w:tcW w:w="1890" w:type="dxa"/>
          </w:tcPr>
          <w:p w14:paraId="25C2FA9C" w14:textId="77777777" w:rsidR="00A608A3" w:rsidRPr="00740DA6" w:rsidRDefault="00A608A3" w:rsidP="00F045BD">
            <w:pPr>
              <w:spacing w:before="40" w:after="120"/>
              <w:rPr>
                <w:sz w:val="22"/>
              </w:rPr>
            </w:pPr>
            <w:r w:rsidRPr="00740DA6">
              <w:rPr>
                <w:sz w:val="22"/>
              </w:rPr>
              <w:t xml:space="preserve">[Enter semester(s) </w:t>
            </w:r>
            <w:r>
              <w:rPr>
                <w:sz w:val="22"/>
              </w:rPr>
              <w:t>collected</w:t>
            </w:r>
            <w:r w:rsidRPr="00740DA6">
              <w:rPr>
                <w:sz w:val="22"/>
              </w:rPr>
              <w:t>]</w:t>
            </w:r>
          </w:p>
        </w:tc>
        <w:tc>
          <w:tcPr>
            <w:tcW w:w="2160" w:type="dxa"/>
          </w:tcPr>
          <w:p w14:paraId="4414F5A8" w14:textId="77777777" w:rsidR="00A608A3" w:rsidRPr="00740DA6" w:rsidRDefault="00A608A3" w:rsidP="00F045BD">
            <w:pPr>
              <w:spacing w:before="40" w:after="120"/>
              <w:rPr>
                <w:sz w:val="22"/>
              </w:rPr>
            </w:pPr>
            <w:r w:rsidRPr="00740DA6">
              <w:rPr>
                <w:sz w:val="22"/>
              </w:rPr>
              <w:t>[</w:t>
            </w:r>
            <w:r>
              <w:rPr>
                <w:sz w:val="22"/>
              </w:rPr>
              <w:t>List</w:t>
            </w:r>
            <w:r w:rsidRPr="00740DA6">
              <w:rPr>
                <w:sz w:val="22"/>
              </w:rPr>
              <w:t xml:space="preserve"> </w:t>
            </w:r>
            <w:r>
              <w:rPr>
                <w:sz w:val="22"/>
              </w:rPr>
              <w:t>SLOs assessed</w:t>
            </w:r>
            <w:r w:rsidRPr="00740DA6">
              <w:rPr>
                <w:sz w:val="22"/>
              </w:rPr>
              <w:t>]</w:t>
            </w:r>
          </w:p>
        </w:tc>
        <w:tc>
          <w:tcPr>
            <w:tcW w:w="3600" w:type="dxa"/>
          </w:tcPr>
          <w:p w14:paraId="732116B4" w14:textId="5434A1CA" w:rsidR="00A608A3" w:rsidRPr="00740DA6" w:rsidRDefault="00A608A3" w:rsidP="00F045BD">
            <w:pPr>
              <w:spacing w:before="40" w:after="120"/>
              <w:rPr>
                <w:noProof/>
                <w:sz w:val="22"/>
              </w:rPr>
            </w:pPr>
            <w:r w:rsidRPr="00740DA6">
              <w:rPr>
                <w:noProof/>
                <w:sz w:val="22"/>
              </w:rPr>
              <w:t>[Enter text noting courses</w:t>
            </w:r>
            <w:r>
              <w:rPr>
                <w:noProof/>
                <w:sz w:val="22"/>
              </w:rPr>
              <w:t xml:space="preserve"> and</w:t>
            </w:r>
            <w:r w:rsidRPr="00740DA6">
              <w:rPr>
                <w:noProof/>
                <w:sz w:val="22"/>
              </w:rPr>
              <w:t xml:space="preserve"> campuses participating in assessment, sampling procedures, etc. Where applicable, include</w:t>
            </w:r>
            <w:r>
              <w:rPr>
                <w:noProof/>
                <w:sz w:val="22"/>
              </w:rPr>
              <w:t xml:space="preserve"> information about</w:t>
            </w:r>
            <w:r w:rsidRPr="00740DA6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pilot processes, </w:t>
            </w:r>
            <w:r w:rsidRPr="00740DA6">
              <w:rPr>
                <w:noProof/>
                <w:sz w:val="22"/>
              </w:rPr>
              <w:t>coordination w/</w:t>
            </w:r>
            <w:r>
              <w:rPr>
                <w:noProof/>
                <w:sz w:val="22"/>
              </w:rPr>
              <w:t xml:space="preserve"> </w:t>
            </w:r>
            <w:r w:rsidRPr="00740DA6">
              <w:rPr>
                <w:noProof/>
                <w:sz w:val="22"/>
              </w:rPr>
              <w:t>A</w:t>
            </w:r>
            <w:r>
              <w:rPr>
                <w:noProof/>
                <w:sz w:val="22"/>
              </w:rPr>
              <w:t>CE</w:t>
            </w:r>
            <w:r w:rsidRPr="00740DA6">
              <w:rPr>
                <w:noProof/>
                <w:sz w:val="22"/>
              </w:rPr>
              <w:t>, etc.</w:t>
            </w:r>
            <w:r>
              <w:rPr>
                <w:noProof/>
                <w:sz w:val="22"/>
              </w:rPr>
              <w:t>]</w:t>
            </w:r>
          </w:p>
        </w:tc>
        <w:tc>
          <w:tcPr>
            <w:tcW w:w="2610" w:type="dxa"/>
          </w:tcPr>
          <w:p w14:paraId="5770EE13" w14:textId="75B3906E" w:rsidR="00A608A3" w:rsidRPr="00740DA6" w:rsidRDefault="00A608A3" w:rsidP="00F045BD">
            <w:pPr>
              <w:spacing w:before="40" w:after="120"/>
              <w:rPr>
                <w:sz w:val="22"/>
              </w:rPr>
            </w:pPr>
            <w:r>
              <w:rPr>
                <w:sz w:val="22"/>
              </w:rPr>
              <w:t>[</w:t>
            </w:r>
            <w:r w:rsidRPr="00740DA6">
              <w:rPr>
                <w:sz w:val="22"/>
              </w:rPr>
              <w:t>Enter text noting name(s) of responsible people and timeframe for compilation, analysis and summarization and or visualization of results</w:t>
            </w:r>
            <w:r>
              <w:rPr>
                <w:sz w:val="22"/>
              </w:rPr>
              <w:t>]</w:t>
            </w:r>
          </w:p>
        </w:tc>
        <w:tc>
          <w:tcPr>
            <w:tcW w:w="2250" w:type="dxa"/>
          </w:tcPr>
          <w:p w14:paraId="226A4451" w14:textId="3D839248" w:rsidR="00A608A3" w:rsidRPr="00740DA6" w:rsidRDefault="00A608A3" w:rsidP="00F045BD">
            <w:pPr>
              <w:spacing w:before="40" w:after="120"/>
              <w:rPr>
                <w:sz w:val="22"/>
              </w:rPr>
            </w:pPr>
            <w:r>
              <w:rPr>
                <w:sz w:val="22"/>
              </w:rPr>
              <w:t>[</w:t>
            </w:r>
            <w:r w:rsidRPr="00740DA6">
              <w:rPr>
                <w:sz w:val="22"/>
              </w:rPr>
              <w:t xml:space="preserve">Enter when and how  results </w:t>
            </w:r>
            <w:r>
              <w:rPr>
                <w:sz w:val="22"/>
              </w:rPr>
              <w:t>we</w:t>
            </w:r>
            <w:r w:rsidRPr="00740DA6">
              <w:rPr>
                <w:sz w:val="22"/>
              </w:rPr>
              <w:t>re shared with faculty for discussion, feedback, and use</w:t>
            </w:r>
            <w:r>
              <w:rPr>
                <w:sz w:val="22"/>
              </w:rPr>
              <w:t>]</w:t>
            </w:r>
          </w:p>
        </w:tc>
      </w:tr>
      <w:tr w:rsidR="005B7BF1" w14:paraId="56C70984" w14:textId="77777777" w:rsidTr="00A608A3">
        <w:tc>
          <w:tcPr>
            <w:tcW w:w="1885" w:type="dxa"/>
          </w:tcPr>
          <w:p w14:paraId="5C3D07D1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1890" w:type="dxa"/>
          </w:tcPr>
          <w:p w14:paraId="2C61C1EE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160" w:type="dxa"/>
          </w:tcPr>
          <w:p w14:paraId="3D599B9B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3600" w:type="dxa"/>
          </w:tcPr>
          <w:p w14:paraId="31B36279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610" w:type="dxa"/>
          </w:tcPr>
          <w:p w14:paraId="49D59BA4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250" w:type="dxa"/>
          </w:tcPr>
          <w:p w14:paraId="22C0BAB2" w14:textId="77777777" w:rsidR="005B7BF1" w:rsidRPr="00B35104" w:rsidRDefault="005B7BF1" w:rsidP="00F045BD">
            <w:pPr>
              <w:spacing w:before="40" w:after="120"/>
              <w:rPr>
                <w:sz w:val="22"/>
              </w:rPr>
            </w:pPr>
          </w:p>
        </w:tc>
      </w:tr>
      <w:tr w:rsidR="00A608A3" w14:paraId="114AB87F" w14:textId="77777777" w:rsidTr="00A608A3">
        <w:tc>
          <w:tcPr>
            <w:tcW w:w="1885" w:type="dxa"/>
          </w:tcPr>
          <w:p w14:paraId="0B832F19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1890" w:type="dxa"/>
          </w:tcPr>
          <w:p w14:paraId="42B287E1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160" w:type="dxa"/>
          </w:tcPr>
          <w:p w14:paraId="5613AC9C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3600" w:type="dxa"/>
          </w:tcPr>
          <w:p w14:paraId="4BD1CFC3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610" w:type="dxa"/>
          </w:tcPr>
          <w:p w14:paraId="4B1C45AE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250" w:type="dxa"/>
          </w:tcPr>
          <w:p w14:paraId="16A9F5E3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</w:tr>
      <w:tr w:rsidR="00A608A3" w14:paraId="4E7E7DC9" w14:textId="77777777" w:rsidTr="00A608A3">
        <w:tc>
          <w:tcPr>
            <w:tcW w:w="1885" w:type="dxa"/>
          </w:tcPr>
          <w:p w14:paraId="29E68202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1890" w:type="dxa"/>
          </w:tcPr>
          <w:p w14:paraId="0B164C1D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160" w:type="dxa"/>
          </w:tcPr>
          <w:p w14:paraId="7172AFA7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3600" w:type="dxa"/>
          </w:tcPr>
          <w:p w14:paraId="57C97F92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610" w:type="dxa"/>
          </w:tcPr>
          <w:p w14:paraId="682FDF13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  <w:tc>
          <w:tcPr>
            <w:tcW w:w="2250" w:type="dxa"/>
          </w:tcPr>
          <w:p w14:paraId="0F8DD058" w14:textId="77777777" w:rsidR="00A608A3" w:rsidRPr="00B35104" w:rsidRDefault="00A608A3" w:rsidP="00F045BD">
            <w:pPr>
              <w:spacing w:before="40" w:after="120"/>
              <w:rPr>
                <w:sz w:val="22"/>
              </w:rPr>
            </w:pPr>
          </w:p>
        </w:tc>
      </w:tr>
    </w:tbl>
    <w:p w14:paraId="50219D13" w14:textId="77777777" w:rsidR="004E553D" w:rsidRDefault="004E553D" w:rsidP="004E553D"/>
    <w:bookmarkEnd w:id="0"/>
    <w:sectPr w:rsidR="004E553D" w:rsidSect="00740DA6">
      <w:pgSz w:w="15840" w:h="12240" w:orient="landscape"/>
      <w:pgMar w:top="864" w:right="720" w:bottom="864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66D2" w14:textId="77777777" w:rsidR="00BB5BC4" w:rsidRDefault="00BB5BC4" w:rsidP="00716127">
      <w:r>
        <w:separator/>
      </w:r>
    </w:p>
    <w:p w14:paraId="4429897D" w14:textId="77777777" w:rsidR="00BB5BC4" w:rsidRDefault="00BB5BC4" w:rsidP="00716127"/>
  </w:endnote>
  <w:endnote w:type="continuationSeparator" w:id="0">
    <w:p w14:paraId="0BBF974E" w14:textId="77777777" w:rsidR="00BB5BC4" w:rsidRDefault="00BB5BC4" w:rsidP="00716127">
      <w:r>
        <w:continuationSeparator/>
      </w:r>
    </w:p>
    <w:p w14:paraId="501C3E10" w14:textId="77777777" w:rsidR="00BB5BC4" w:rsidRDefault="00BB5BC4" w:rsidP="00716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F174" w14:textId="713645A6" w:rsidR="0054382C" w:rsidRPr="00D43FA5" w:rsidRDefault="006E2737" w:rsidP="00D43FA5">
    <w:pPr>
      <w:pStyle w:val="Footer"/>
      <w:pBdr>
        <w:top w:val="single" w:sz="8" w:space="1" w:color="981E32" w:themeColor="accent1"/>
      </w:pBdr>
      <w:spacing w:after="0"/>
      <w:rPr>
        <w:sz w:val="21"/>
        <w:szCs w:val="21"/>
      </w:rPr>
    </w:pPr>
    <w:r>
      <w:rPr>
        <w:sz w:val="21"/>
        <w:szCs w:val="21"/>
      </w:rPr>
      <w:t>Template</w:t>
    </w:r>
    <w:r w:rsidR="0054382C" w:rsidRPr="00896B90">
      <w:rPr>
        <w:sz w:val="21"/>
        <w:szCs w:val="21"/>
      </w:rPr>
      <w:t xml:space="preserve"> prepared by the WSU Office of Assessment for Curricular Effectiveness | </w:t>
    </w:r>
    <w:r w:rsidR="0054382C" w:rsidRPr="00896B90">
      <w:rPr>
        <w:i/>
        <w:iCs/>
        <w:sz w:val="21"/>
        <w:szCs w:val="21"/>
      </w:rPr>
      <w:t xml:space="preserve">Last </w:t>
    </w:r>
    <w:r w:rsidR="0054382C" w:rsidRPr="006E2737">
      <w:rPr>
        <w:i/>
        <w:iCs/>
        <w:sz w:val="21"/>
        <w:szCs w:val="21"/>
      </w:rPr>
      <w:t>updated</w:t>
    </w:r>
    <w:r w:rsidR="0054382C" w:rsidRPr="006E2737">
      <w:rPr>
        <w:sz w:val="21"/>
        <w:szCs w:val="21"/>
      </w:rPr>
      <w:t xml:space="preserve"> 1</w:t>
    </w:r>
    <w:r w:rsidRPr="006E2737">
      <w:rPr>
        <w:sz w:val="21"/>
        <w:szCs w:val="21"/>
      </w:rPr>
      <w:t>2</w:t>
    </w:r>
    <w:r w:rsidR="0054382C" w:rsidRPr="006E2737">
      <w:rPr>
        <w:sz w:val="21"/>
        <w:szCs w:val="21"/>
      </w:rPr>
      <w:t>-2</w:t>
    </w:r>
    <w:r w:rsidRPr="006E2737">
      <w:rPr>
        <w:sz w:val="21"/>
        <w:szCs w:val="21"/>
      </w:rPr>
      <w:t>9</w:t>
    </w:r>
    <w:r w:rsidR="0054382C" w:rsidRPr="006E2737">
      <w:rPr>
        <w:sz w:val="21"/>
        <w:szCs w:val="21"/>
      </w:rPr>
      <w:t>-20</w:t>
    </w:r>
    <w:r w:rsidR="0054382C" w:rsidRPr="006E2737">
      <w:rPr>
        <w:sz w:val="21"/>
        <w:szCs w:val="21"/>
      </w:rPr>
      <w:ptab w:relativeTo="margin" w:alignment="right" w:leader="none"/>
    </w:r>
    <w:r w:rsidR="0054382C" w:rsidRPr="006E2737">
      <w:rPr>
        <w:sz w:val="21"/>
        <w:szCs w:val="21"/>
      </w:rPr>
      <w:t>Page</w:t>
    </w:r>
    <w:r w:rsidR="0054382C" w:rsidRPr="00896B90">
      <w:rPr>
        <w:sz w:val="21"/>
        <w:szCs w:val="21"/>
      </w:rPr>
      <w:t xml:space="preserve"> </w:t>
    </w:r>
    <w:r w:rsidR="0054382C" w:rsidRPr="00896B90">
      <w:rPr>
        <w:b/>
        <w:bCs w:val="0"/>
        <w:sz w:val="21"/>
        <w:szCs w:val="21"/>
      </w:rPr>
      <w:fldChar w:fldCharType="begin"/>
    </w:r>
    <w:r w:rsidR="0054382C" w:rsidRPr="00896B90">
      <w:rPr>
        <w:b/>
        <w:sz w:val="21"/>
        <w:szCs w:val="21"/>
      </w:rPr>
      <w:instrText xml:space="preserve"> PAGE  \* Arabic  \* MERGEFORMAT </w:instrText>
    </w:r>
    <w:r w:rsidR="0054382C" w:rsidRPr="00896B90">
      <w:rPr>
        <w:b/>
        <w:bCs w:val="0"/>
        <w:sz w:val="21"/>
        <w:szCs w:val="21"/>
      </w:rPr>
      <w:fldChar w:fldCharType="separate"/>
    </w:r>
    <w:r w:rsidR="0054382C">
      <w:rPr>
        <w:b/>
        <w:bCs w:val="0"/>
        <w:sz w:val="21"/>
        <w:szCs w:val="21"/>
      </w:rPr>
      <w:t>2</w:t>
    </w:r>
    <w:r w:rsidR="0054382C" w:rsidRPr="00896B90">
      <w:rPr>
        <w:b/>
        <w:bCs w:val="0"/>
        <w:sz w:val="21"/>
        <w:szCs w:val="21"/>
      </w:rPr>
      <w:fldChar w:fldCharType="end"/>
    </w:r>
    <w:r w:rsidR="0054382C" w:rsidRPr="00896B90">
      <w:rPr>
        <w:sz w:val="21"/>
        <w:szCs w:val="21"/>
      </w:rPr>
      <w:t xml:space="preserve"> of </w:t>
    </w:r>
    <w:r w:rsidR="0054382C" w:rsidRPr="00896B90">
      <w:rPr>
        <w:b/>
        <w:bCs w:val="0"/>
        <w:sz w:val="21"/>
        <w:szCs w:val="21"/>
      </w:rPr>
      <w:fldChar w:fldCharType="begin"/>
    </w:r>
    <w:r w:rsidR="0054382C" w:rsidRPr="00896B90">
      <w:rPr>
        <w:b/>
        <w:sz w:val="21"/>
        <w:szCs w:val="21"/>
      </w:rPr>
      <w:instrText xml:space="preserve"> NUMPAGES  \* Arabic  \* MERGEFORMAT </w:instrText>
    </w:r>
    <w:r w:rsidR="0054382C" w:rsidRPr="00896B90">
      <w:rPr>
        <w:b/>
        <w:bCs w:val="0"/>
        <w:sz w:val="21"/>
        <w:szCs w:val="21"/>
      </w:rPr>
      <w:fldChar w:fldCharType="separate"/>
    </w:r>
    <w:r w:rsidR="0054382C">
      <w:rPr>
        <w:b/>
        <w:bCs w:val="0"/>
        <w:sz w:val="21"/>
        <w:szCs w:val="21"/>
      </w:rPr>
      <w:t>7</w:t>
    </w:r>
    <w:r w:rsidR="0054382C" w:rsidRPr="00896B90">
      <w:rPr>
        <w:b/>
        <w:bCs w:val="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F6217" w14:textId="77777777" w:rsidR="00BB5BC4" w:rsidRDefault="00BB5BC4" w:rsidP="00716127">
      <w:r>
        <w:separator/>
      </w:r>
    </w:p>
    <w:p w14:paraId="1082D9C2" w14:textId="77777777" w:rsidR="00BB5BC4" w:rsidRDefault="00BB5BC4" w:rsidP="00716127"/>
  </w:footnote>
  <w:footnote w:type="continuationSeparator" w:id="0">
    <w:p w14:paraId="28338A49" w14:textId="77777777" w:rsidR="00BB5BC4" w:rsidRDefault="00BB5BC4" w:rsidP="00716127">
      <w:r>
        <w:continuationSeparator/>
      </w:r>
    </w:p>
    <w:p w14:paraId="5C4CC8EB" w14:textId="77777777" w:rsidR="00BB5BC4" w:rsidRDefault="00BB5BC4" w:rsidP="007161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B89"/>
    <w:multiLevelType w:val="hybridMultilevel"/>
    <w:tmpl w:val="CBDC6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EC8"/>
    <w:multiLevelType w:val="hybridMultilevel"/>
    <w:tmpl w:val="42A4E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A9A"/>
    <w:multiLevelType w:val="hybridMultilevel"/>
    <w:tmpl w:val="CA662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53D"/>
    <w:multiLevelType w:val="hybridMultilevel"/>
    <w:tmpl w:val="C862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2272"/>
    <w:multiLevelType w:val="hybridMultilevel"/>
    <w:tmpl w:val="40A8D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2DC"/>
    <w:multiLevelType w:val="hybridMultilevel"/>
    <w:tmpl w:val="778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231A"/>
    <w:multiLevelType w:val="hybridMultilevel"/>
    <w:tmpl w:val="59883AC4"/>
    <w:lvl w:ilvl="0" w:tplc="394C93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39"/>
    <w:rsid w:val="0000591E"/>
    <w:rsid w:val="0001088C"/>
    <w:rsid w:val="00022D2F"/>
    <w:rsid w:val="00031928"/>
    <w:rsid w:val="000368DE"/>
    <w:rsid w:val="000371CE"/>
    <w:rsid w:val="00037225"/>
    <w:rsid w:val="00043B6F"/>
    <w:rsid w:val="00044AEC"/>
    <w:rsid w:val="00047ABA"/>
    <w:rsid w:val="00054221"/>
    <w:rsid w:val="00054932"/>
    <w:rsid w:val="00055F2F"/>
    <w:rsid w:val="00056A7C"/>
    <w:rsid w:val="000632DA"/>
    <w:rsid w:val="0007152D"/>
    <w:rsid w:val="0007790C"/>
    <w:rsid w:val="0008383C"/>
    <w:rsid w:val="0008511F"/>
    <w:rsid w:val="000955E6"/>
    <w:rsid w:val="000A1A7F"/>
    <w:rsid w:val="000A5EA6"/>
    <w:rsid w:val="000B291B"/>
    <w:rsid w:val="000D0940"/>
    <w:rsid w:val="000E4CFF"/>
    <w:rsid w:val="000E5F39"/>
    <w:rsid w:val="000E628E"/>
    <w:rsid w:val="000E6ED4"/>
    <w:rsid w:val="000F5D22"/>
    <w:rsid w:val="00100E34"/>
    <w:rsid w:val="00102E67"/>
    <w:rsid w:val="00126010"/>
    <w:rsid w:val="00130D64"/>
    <w:rsid w:val="00135861"/>
    <w:rsid w:val="00142AB2"/>
    <w:rsid w:val="00143AD3"/>
    <w:rsid w:val="00144547"/>
    <w:rsid w:val="001467AA"/>
    <w:rsid w:val="00147B2D"/>
    <w:rsid w:val="00150BA8"/>
    <w:rsid w:val="001524F9"/>
    <w:rsid w:val="00156629"/>
    <w:rsid w:val="00173E37"/>
    <w:rsid w:val="00173EB3"/>
    <w:rsid w:val="001B6D4D"/>
    <w:rsid w:val="001D2E4E"/>
    <w:rsid w:val="001E3285"/>
    <w:rsid w:val="001F0F67"/>
    <w:rsid w:val="001F3963"/>
    <w:rsid w:val="0020479F"/>
    <w:rsid w:val="00210D95"/>
    <w:rsid w:val="00212509"/>
    <w:rsid w:val="00217F8E"/>
    <w:rsid w:val="00223158"/>
    <w:rsid w:val="00226DAA"/>
    <w:rsid w:val="00240E9B"/>
    <w:rsid w:val="00242007"/>
    <w:rsid w:val="0024371A"/>
    <w:rsid w:val="002500C9"/>
    <w:rsid w:val="0025110F"/>
    <w:rsid w:val="002562C9"/>
    <w:rsid w:val="00263B67"/>
    <w:rsid w:val="00264E39"/>
    <w:rsid w:val="00275B3A"/>
    <w:rsid w:val="002836D5"/>
    <w:rsid w:val="0028601B"/>
    <w:rsid w:val="002903FD"/>
    <w:rsid w:val="0029644F"/>
    <w:rsid w:val="00297D75"/>
    <w:rsid w:val="002B23D0"/>
    <w:rsid w:val="002B3688"/>
    <w:rsid w:val="002B3C6A"/>
    <w:rsid w:val="002B678D"/>
    <w:rsid w:val="002B6BB1"/>
    <w:rsid w:val="002C1CF7"/>
    <w:rsid w:val="002C2E06"/>
    <w:rsid w:val="002D2133"/>
    <w:rsid w:val="002D6264"/>
    <w:rsid w:val="002E4225"/>
    <w:rsid w:val="00300AF5"/>
    <w:rsid w:val="003022A1"/>
    <w:rsid w:val="0030411D"/>
    <w:rsid w:val="0030610A"/>
    <w:rsid w:val="00315D84"/>
    <w:rsid w:val="00325FAB"/>
    <w:rsid w:val="00333F92"/>
    <w:rsid w:val="00334622"/>
    <w:rsid w:val="00335585"/>
    <w:rsid w:val="00336173"/>
    <w:rsid w:val="00352483"/>
    <w:rsid w:val="003559E5"/>
    <w:rsid w:val="0037038E"/>
    <w:rsid w:val="003857BA"/>
    <w:rsid w:val="003863A0"/>
    <w:rsid w:val="00387F44"/>
    <w:rsid w:val="003A0AB4"/>
    <w:rsid w:val="003B1939"/>
    <w:rsid w:val="003C69EB"/>
    <w:rsid w:val="003D407B"/>
    <w:rsid w:val="003D748A"/>
    <w:rsid w:val="003D756D"/>
    <w:rsid w:val="003E1E2D"/>
    <w:rsid w:val="003E573A"/>
    <w:rsid w:val="003F3187"/>
    <w:rsid w:val="00420F37"/>
    <w:rsid w:val="00422907"/>
    <w:rsid w:val="00427EDC"/>
    <w:rsid w:val="004311F0"/>
    <w:rsid w:val="00443E3B"/>
    <w:rsid w:val="004457B7"/>
    <w:rsid w:val="00460BF9"/>
    <w:rsid w:val="00462751"/>
    <w:rsid w:val="00465D4C"/>
    <w:rsid w:val="00465D66"/>
    <w:rsid w:val="00467B44"/>
    <w:rsid w:val="00471391"/>
    <w:rsid w:val="00473E7B"/>
    <w:rsid w:val="00477DA6"/>
    <w:rsid w:val="00494968"/>
    <w:rsid w:val="00497565"/>
    <w:rsid w:val="00497B05"/>
    <w:rsid w:val="004A0F97"/>
    <w:rsid w:val="004A5669"/>
    <w:rsid w:val="004A72FF"/>
    <w:rsid w:val="004C1275"/>
    <w:rsid w:val="004C64F0"/>
    <w:rsid w:val="004C6927"/>
    <w:rsid w:val="004D2D74"/>
    <w:rsid w:val="004E1E4D"/>
    <w:rsid w:val="004E21CC"/>
    <w:rsid w:val="004E2D59"/>
    <w:rsid w:val="004E4F0A"/>
    <w:rsid w:val="004E553D"/>
    <w:rsid w:val="004F13F1"/>
    <w:rsid w:val="004F23AF"/>
    <w:rsid w:val="004F552C"/>
    <w:rsid w:val="00500A10"/>
    <w:rsid w:val="0050516C"/>
    <w:rsid w:val="00506D6F"/>
    <w:rsid w:val="00507E9A"/>
    <w:rsid w:val="00515DB2"/>
    <w:rsid w:val="005161A7"/>
    <w:rsid w:val="00520B2B"/>
    <w:rsid w:val="0052629D"/>
    <w:rsid w:val="00527F4A"/>
    <w:rsid w:val="00533061"/>
    <w:rsid w:val="0053532F"/>
    <w:rsid w:val="00535EC7"/>
    <w:rsid w:val="0054382C"/>
    <w:rsid w:val="005577E7"/>
    <w:rsid w:val="00560704"/>
    <w:rsid w:val="005718A2"/>
    <w:rsid w:val="00577DC1"/>
    <w:rsid w:val="005844F9"/>
    <w:rsid w:val="00590E56"/>
    <w:rsid w:val="0059149E"/>
    <w:rsid w:val="005A1957"/>
    <w:rsid w:val="005B7338"/>
    <w:rsid w:val="005B7BF1"/>
    <w:rsid w:val="005C63B6"/>
    <w:rsid w:val="005C7EBE"/>
    <w:rsid w:val="005F193C"/>
    <w:rsid w:val="005F680B"/>
    <w:rsid w:val="006006D5"/>
    <w:rsid w:val="00605071"/>
    <w:rsid w:val="00614D15"/>
    <w:rsid w:val="0061537A"/>
    <w:rsid w:val="006170B0"/>
    <w:rsid w:val="006211B1"/>
    <w:rsid w:val="006323A6"/>
    <w:rsid w:val="006412B6"/>
    <w:rsid w:val="006732C9"/>
    <w:rsid w:val="006848DF"/>
    <w:rsid w:val="006959A1"/>
    <w:rsid w:val="006A0BA9"/>
    <w:rsid w:val="006B17FD"/>
    <w:rsid w:val="006B2272"/>
    <w:rsid w:val="006B65B8"/>
    <w:rsid w:val="006C2BF1"/>
    <w:rsid w:val="006C40FF"/>
    <w:rsid w:val="006C4D37"/>
    <w:rsid w:val="006C5981"/>
    <w:rsid w:val="006C61BB"/>
    <w:rsid w:val="006D4778"/>
    <w:rsid w:val="006D7BB8"/>
    <w:rsid w:val="006E1CD4"/>
    <w:rsid w:val="006E2737"/>
    <w:rsid w:val="006E4CA8"/>
    <w:rsid w:val="006E65A1"/>
    <w:rsid w:val="006E6E34"/>
    <w:rsid w:val="006F1CC7"/>
    <w:rsid w:val="006F4421"/>
    <w:rsid w:val="006F5396"/>
    <w:rsid w:val="00704DEB"/>
    <w:rsid w:val="00712737"/>
    <w:rsid w:val="00716127"/>
    <w:rsid w:val="007205D0"/>
    <w:rsid w:val="007255A3"/>
    <w:rsid w:val="00727285"/>
    <w:rsid w:val="00740DA6"/>
    <w:rsid w:val="00743291"/>
    <w:rsid w:val="00761374"/>
    <w:rsid w:val="007663C1"/>
    <w:rsid w:val="00771A6E"/>
    <w:rsid w:val="007867BA"/>
    <w:rsid w:val="00786811"/>
    <w:rsid w:val="00787A93"/>
    <w:rsid w:val="00790F47"/>
    <w:rsid w:val="00791448"/>
    <w:rsid w:val="007960E1"/>
    <w:rsid w:val="0079688E"/>
    <w:rsid w:val="007A27E4"/>
    <w:rsid w:val="007B6422"/>
    <w:rsid w:val="007B6897"/>
    <w:rsid w:val="007B7237"/>
    <w:rsid w:val="007B7DC6"/>
    <w:rsid w:val="007C25C0"/>
    <w:rsid w:val="007C58C0"/>
    <w:rsid w:val="007E2033"/>
    <w:rsid w:val="007E2604"/>
    <w:rsid w:val="007E2D52"/>
    <w:rsid w:val="007E590C"/>
    <w:rsid w:val="007F13C6"/>
    <w:rsid w:val="007F1C8C"/>
    <w:rsid w:val="007F383C"/>
    <w:rsid w:val="007F39DF"/>
    <w:rsid w:val="007F58A7"/>
    <w:rsid w:val="008075FD"/>
    <w:rsid w:val="00807DF7"/>
    <w:rsid w:val="008219B7"/>
    <w:rsid w:val="00827C01"/>
    <w:rsid w:val="00832B0F"/>
    <w:rsid w:val="00837893"/>
    <w:rsid w:val="00840260"/>
    <w:rsid w:val="008414A4"/>
    <w:rsid w:val="00856EE7"/>
    <w:rsid w:val="00862099"/>
    <w:rsid w:val="00863D4C"/>
    <w:rsid w:val="00864834"/>
    <w:rsid w:val="00870FB8"/>
    <w:rsid w:val="00873901"/>
    <w:rsid w:val="00875968"/>
    <w:rsid w:val="00876396"/>
    <w:rsid w:val="0089092D"/>
    <w:rsid w:val="00894012"/>
    <w:rsid w:val="00895C06"/>
    <w:rsid w:val="00896B90"/>
    <w:rsid w:val="008B54BF"/>
    <w:rsid w:val="008B7C19"/>
    <w:rsid w:val="008C1FFC"/>
    <w:rsid w:val="008C5279"/>
    <w:rsid w:val="008D15FB"/>
    <w:rsid w:val="008D5481"/>
    <w:rsid w:val="008D6B65"/>
    <w:rsid w:val="008D7A33"/>
    <w:rsid w:val="008F2020"/>
    <w:rsid w:val="00911D23"/>
    <w:rsid w:val="009127D7"/>
    <w:rsid w:val="00925C99"/>
    <w:rsid w:val="009275C2"/>
    <w:rsid w:val="00933904"/>
    <w:rsid w:val="009339B7"/>
    <w:rsid w:val="009401FD"/>
    <w:rsid w:val="009409B1"/>
    <w:rsid w:val="00943B19"/>
    <w:rsid w:val="00947751"/>
    <w:rsid w:val="00950546"/>
    <w:rsid w:val="00951252"/>
    <w:rsid w:val="009534C4"/>
    <w:rsid w:val="009568DC"/>
    <w:rsid w:val="00960064"/>
    <w:rsid w:val="00966349"/>
    <w:rsid w:val="00971F08"/>
    <w:rsid w:val="009808D3"/>
    <w:rsid w:val="00986242"/>
    <w:rsid w:val="009A3DB4"/>
    <w:rsid w:val="009B0A3D"/>
    <w:rsid w:val="009B3AE0"/>
    <w:rsid w:val="009C58A8"/>
    <w:rsid w:val="009D068C"/>
    <w:rsid w:val="009E3992"/>
    <w:rsid w:val="009E3FBF"/>
    <w:rsid w:val="009E50C6"/>
    <w:rsid w:val="009F27F5"/>
    <w:rsid w:val="00A00249"/>
    <w:rsid w:val="00A021B5"/>
    <w:rsid w:val="00A1352A"/>
    <w:rsid w:val="00A150AE"/>
    <w:rsid w:val="00A151B1"/>
    <w:rsid w:val="00A179F5"/>
    <w:rsid w:val="00A17D37"/>
    <w:rsid w:val="00A21A61"/>
    <w:rsid w:val="00A25BC1"/>
    <w:rsid w:val="00A32A69"/>
    <w:rsid w:val="00A4128F"/>
    <w:rsid w:val="00A44CDE"/>
    <w:rsid w:val="00A50360"/>
    <w:rsid w:val="00A54B42"/>
    <w:rsid w:val="00A571A9"/>
    <w:rsid w:val="00A608A3"/>
    <w:rsid w:val="00A648C7"/>
    <w:rsid w:val="00A6719B"/>
    <w:rsid w:val="00A82108"/>
    <w:rsid w:val="00A86163"/>
    <w:rsid w:val="00A91A74"/>
    <w:rsid w:val="00AA7333"/>
    <w:rsid w:val="00AB0A0C"/>
    <w:rsid w:val="00AC16E2"/>
    <w:rsid w:val="00AC3D90"/>
    <w:rsid w:val="00AC4F8F"/>
    <w:rsid w:val="00AD2639"/>
    <w:rsid w:val="00AD3851"/>
    <w:rsid w:val="00AD538C"/>
    <w:rsid w:val="00AD5B6A"/>
    <w:rsid w:val="00AF06C4"/>
    <w:rsid w:val="00B007AE"/>
    <w:rsid w:val="00B22716"/>
    <w:rsid w:val="00B27B6E"/>
    <w:rsid w:val="00B35104"/>
    <w:rsid w:val="00B55DB6"/>
    <w:rsid w:val="00B620E5"/>
    <w:rsid w:val="00B621E2"/>
    <w:rsid w:val="00B73D48"/>
    <w:rsid w:val="00B73DFA"/>
    <w:rsid w:val="00B948DD"/>
    <w:rsid w:val="00BA0902"/>
    <w:rsid w:val="00BA2686"/>
    <w:rsid w:val="00BA364D"/>
    <w:rsid w:val="00BA5A49"/>
    <w:rsid w:val="00BB0C91"/>
    <w:rsid w:val="00BB5BC4"/>
    <w:rsid w:val="00BB71DF"/>
    <w:rsid w:val="00BC69DF"/>
    <w:rsid w:val="00BE62AC"/>
    <w:rsid w:val="00BE76B6"/>
    <w:rsid w:val="00BF77F6"/>
    <w:rsid w:val="00C073B8"/>
    <w:rsid w:val="00C11A4D"/>
    <w:rsid w:val="00C12A5A"/>
    <w:rsid w:val="00C13E4C"/>
    <w:rsid w:val="00C24C22"/>
    <w:rsid w:val="00C33194"/>
    <w:rsid w:val="00C3594F"/>
    <w:rsid w:val="00C40E19"/>
    <w:rsid w:val="00C40E3D"/>
    <w:rsid w:val="00C41CC9"/>
    <w:rsid w:val="00C4697D"/>
    <w:rsid w:val="00C56537"/>
    <w:rsid w:val="00C62493"/>
    <w:rsid w:val="00C72ECF"/>
    <w:rsid w:val="00C77620"/>
    <w:rsid w:val="00C83289"/>
    <w:rsid w:val="00C87856"/>
    <w:rsid w:val="00C96000"/>
    <w:rsid w:val="00C96306"/>
    <w:rsid w:val="00CA11ED"/>
    <w:rsid w:val="00CA16D1"/>
    <w:rsid w:val="00CA7877"/>
    <w:rsid w:val="00CB66F2"/>
    <w:rsid w:val="00CB6830"/>
    <w:rsid w:val="00CC2005"/>
    <w:rsid w:val="00CC475F"/>
    <w:rsid w:val="00CD254D"/>
    <w:rsid w:val="00CD2776"/>
    <w:rsid w:val="00CD68F4"/>
    <w:rsid w:val="00CE62F8"/>
    <w:rsid w:val="00CF0F7F"/>
    <w:rsid w:val="00D03AB8"/>
    <w:rsid w:val="00D30402"/>
    <w:rsid w:val="00D40656"/>
    <w:rsid w:val="00D43FA5"/>
    <w:rsid w:val="00D60E90"/>
    <w:rsid w:val="00D636DD"/>
    <w:rsid w:val="00D665A9"/>
    <w:rsid w:val="00D75190"/>
    <w:rsid w:val="00D80381"/>
    <w:rsid w:val="00D91893"/>
    <w:rsid w:val="00D92341"/>
    <w:rsid w:val="00D97A3F"/>
    <w:rsid w:val="00DB5829"/>
    <w:rsid w:val="00DB7B20"/>
    <w:rsid w:val="00DC31B0"/>
    <w:rsid w:val="00DD190E"/>
    <w:rsid w:val="00DD70C8"/>
    <w:rsid w:val="00DE7242"/>
    <w:rsid w:val="00E0526F"/>
    <w:rsid w:val="00E102E0"/>
    <w:rsid w:val="00E169AA"/>
    <w:rsid w:val="00E203EA"/>
    <w:rsid w:val="00E221A0"/>
    <w:rsid w:val="00E30984"/>
    <w:rsid w:val="00E34085"/>
    <w:rsid w:val="00E36048"/>
    <w:rsid w:val="00E4204B"/>
    <w:rsid w:val="00E60814"/>
    <w:rsid w:val="00E608C8"/>
    <w:rsid w:val="00E60C7F"/>
    <w:rsid w:val="00E85792"/>
    <w:rsid w:val="00E86A43"/>
    <w:rsid w:val="00E91FD7"/>
    <w:rsid w:val="00E92200"/>
    <w:rsid w:val="00E93C6B"/>
    <w:rsid w:val="00E94C8D"/>
    <w:rsid w:val="00EA58CD"/>
    <w:rsid w:val="00EC5B4A"/>
    <w:rsid w:val="00EC5FEC"/>
    <w:rsid w:val="00ED2C70"/>
    <w:rsid w:val="00EE3589"/>
    <w:rsid w:val="00EE4439"/>
    <w:rsid w:val="00EF58FB"/>
    <w:rsid w:val="00EF7F18"/>
    <w:rsid w:val="00F045BD"/>
    <w:rsid w:val="00F15A40"/>
    <w:rsid w:val="00F225CA"/>
    <w:rsid w:val="00F30FAD"/>
    <w:rsid w:val="00F33A1E"/>
    <w:rsid w:val="00F35EC9"/>
    <w:rsid w:val="00F36693"/>
    <w:rsid w:val="00F47DF2"/>
    <w:rsid w:val="00F522FB"/>
    <w:rsid w:val="00F617E7"/>
    <w:rsid w:val="00F65BB0"/>
    <w:rsid w:val="00F766A1"/>
    <w:rsid w:val="00F80858"/>
    <w:rsid w:val="00F81D35"/>
    <w:rsid w:val="00F8671E"/>
    <w:rsid w:val="00F9365B"/>
    <w:rsid w:val="00F97DD8"/>
    <w:rsid w:val="00FA68CD"/>
    <w:rsid w:val="00FA7628"/>
    <w:rsid w:val="00FB4B77"/>
    <w:rsid w:val="00FC1CBC"/>
    <w:rsid w:val="00FC4A8A"/>
    <w:rsid w:val="00FD219C"/>
    <w:rsid w:val="00FE213F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3A8434A"/>
  <w15:docId w15:val="{319A6619-00C7-4C99-B7E1-3D24EA8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27"/>
    <w:pPr>
      <w:spacing w:after="160"/>
      <w:textAlignment w:val="baseline"/>
    </w:pPr>
    <w:rPr>
      <w:rFonts w:asciiTheme="minorHAnsi" w:hAnsiTheme="minorHAnsi" w:cstheme="minorHAnsi"/>
      <w:bCs/>
      <w:sz w:val="24"/>
    </w:rPr>
  </w:style>
  <w:style w:type="paragraph" w:styleId="Heading1">
    <w:name w:val="heading 1"/>
    <w:basedOn w:val="Title"/>
    <w:next w:val="Normal"/>
    <w:link w:val="Heading1Char"/>
    <w:qFormat/>
    <w:locked/>
    <w:rsid w:val="00E102E0"/>
    <w:pPr>
      <w:spacing w:before="0"/>
      <w:outlineLvl w:val="0"/>
    </w:pPr>
  </w:style>
  <w:style w:type="paragraph" w:styleId="Heading2">
    <w:name w:val="heading 2"/>
    <w:basedOn w:val="Normal"/>
    <w:link w:val="Heading2Char"/>
    <w:uiPriority w:val="9"/>
    <w:qFormat/>
    <w:locked/>
    <w:rsid w:val="00787A93"/>
    <w:pPr>
      <w:spacing w:before="360" w:after="120"/>
      <w:outlineLvl w:val="1"/>
    </w:pPr>
    <w:rPr>
      <w:rFonts w:asciiTheme="majorHAnsi" w:hAnsiTheme="majorHAnsi"/>
      <w:b/>
      <w:bCs w:val="0"/>
      <w:sz w:val="28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0591E"/>
    <w:pPr>
      <w:spacing w:before="240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87A93"/>
    <w:pPr>
      <w:spacing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57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1A9"/>
  </w:style>
  <w:style w:type="paragraph" w:styleId="Footer">
    <w:name w:val="footer"/>
    <w:basedOn w:val="Normal"/>
    <w:link w:val="FooterChar"/>
    <w:rsid w:val="00A5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A9"/>
  </w:style>
  <w:style w:type="character" w:customStyle="1" w:styleId="Heading2Char">
    <w:name w:val="Heading 2 Char"/>
    <w:basedOn w:val="DefaultParagraphFont"/>
    <w:link w:val="Heading2"/>
    <w:uiPriority w:val="9"/>
    <w:rsid w:val="00787A93"/>
    <w:rPr>
      <w:rFonts w:asciiTheme="majorHAnsi" w:hAnsiTheme="majorHAnsi" w:cstheme="minorHAnsi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BA26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44F9"/>
    <w:pPr>
      <w:numPr>
        <w:numId w:val="1"/>
      </w:numPr>
      <w:spacing w:after="120"/>
    </w:pPr>
  </w:style>
  <w:style w:type="character" w:styleId="Emphasis">
    <w:name w:val="Emphasis"/>
    <w:basedOn w:val="DefaultParagraphFont"/>
    <w:uiPriority w:val="20"/>
    <w:qFormat/>
    <w:locked/>
    <w:rsid w:val="0061537A"/>
    <w:rPr>
      <w:i/>
      <w:iCs/>
    </w:rPr>
  </w:style>
  <w:style w:type="paragraph" w:styleId="NoSpacing">
    <w:name w:val="No Spacing"/>
    <w:link w:val="NoSpacingChar"/>
    <w:uiPriority w:val="1"/>
    <w:qFormat/>
    <w:rsid w:val="00895C06"/>
    <w:rPr>
      <w:rFonts w:cs="Calibri"/>
    </w:rPr>
  </w:style>
  <w:style w:type="table" w:styleId="TableGrid">
    <w:name w:val="Table Grid"/>
    <w:basedOn w:val="TableNormal"/>
    <w:uiPriority w:val="59"/>
    <w:locked/>
    <w:rsid w:val="0089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A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A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A9"/>
    <w:rPr>
      <w:rFonts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102E0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  <w:shd w:val="clear" w:color="auto" w:fill="981E32" w:themeFill="accent1"/>
    </w:rPr>
  </w:style>
  <w:style w:type="paragraph" w:styleId="Title">
    <w:name w:val="Title"/>
    <w:basedOn w:val="Normal"/>
    <w:next w:val="Normal"/>
    <w:link w:val="TitleChar"/>
    <w:qFormat/>
    <w:locked/>
    <w:rsid w:val="00EE3589"/>
    <w:pPr>
      <w:pBdr>
        <w:top w:val="double" w:sz="18" w:space="12" w:color="4C0F18" w:themeColor="accent1" w:themeShade="80"/>
        <w:bottom w:val="single" w:sz="18" w:space="12" w:color="4C0F18" w:themeColor="accent1" w:themeShade="80"/>
      </w:pBdr>
      <w:shd w:val="clear" w:color="auto" w:fill="981E32" w:themeFill="accent1"/>
      <w:spacing w:before="240" w:after="240"/>
      <w:contextualSpacing/>
      <w:jc w:val="center"/>
    </w:pPr>
    <w:rPr>
      <w:rFonts w:asciiTheme="majorHAnsi" w:eastAsiaTheme="majorEastAsia" w:hAnsiTheme="majorHAnsi" w:cstheme="majorBidi"/>
      <w:b/>
      <w:bCs w:val="0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E3589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  <w:shd w:val="clear" w:color="auto" w:fill="981E32" w:themeFill="accent1"/>
    </w:rPr>
  </w:style>
  <w:style w:type="paragraph" w:styleId="Subtitle">
    <w:name w:val="Subtitle"/>
    <w:basedOn w:val="Normal"/>
    <w:next w:val="Normal"/>
    <w:link w:val="SubtitleChar"/>
    <w:qFormat/>
    <w:locked/>
    <w:rsid w:val="007255A3"/>
    <w:pPr>
      <w:spacing w:after="120"/>
      <w:jc w:val="center"/>
    </w:pPr>
    <w:rPr>
      <w:bCs w:val="0"/>
      <w:i/>
    </w:rPr>
  </w:style>
  <w:style w:type="character" w:customStyle="1" w:styleId="SubtitleChar">
    <w:name w:val="Subtitle Char"/>
    <w:basedOn w:val="DefaultParagraphFont"/>
    <w:link w:val="Subtitle"/>
    <w:rsid w:val="007255A3"/>
    <w:rPr>
      <w:rFonts w:asciiTheme="minorHAnsi" w:hAnsiTheme="minorHAnsi" w:cstheme="minorHAnsi"/>
      <w:bCs/>
      <w:i/>
    </w:rPr>
  </w:style>
  <w:style w:type="character" w:customStyle="1" w:styleId="Heading3Char">
    <w:name w:val="Heading 3 Char"/>
    <w:basedOn w:val="DefaultParagraphFont"/>
    <w:link w:val="Heading3"/>
    <w:rsid w:val="0000591E"/>
    <w:rPr>
      <w:rFonts w:asciiTheme="minorHAnsi" w:hAnsiTheme="minorHAnsi" w:cstheme="minorHAnsi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787A93"/>
    <w:rPr>
      <w:rFonts w:asciiTheme="minorHAnsi" w:hAnsiTheme="minorHAnsi" w:cstheme="minorHAnsi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02E67"/>
    <w:rPr>
      <w:rFonts w:cs="Calibri"/>
    </w:rPr>
  </w:style>
  <w:style w:type="paragraph" w:customStyle="1" w:styleId="xmsolistparagraph">
    <w:name w:val="x_msolistparagraph"/>
    <w:basedOn w:val="Normal"/>
    <w:rsid w:val="00497B05"/>
    <w:pPr>
      <w:spacing w:line="252" w:lineRule="auto"/>
      <w:ind w:left="720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9127D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27D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791448"/>
    <w:pPr>
      <w:ind w:left="144"/>
    </w:pPr>
    <w:rPr>
      <w:i/>
      <w:iCs/>
      <w:color w:val="000000" w:themeColor="text1"/>
      <w:sz w:val="21"/>
      <w:szCs w:val="21"/>
    </w:rPr>
  </w:style>
  <w:style w:type="paragraph" w:styleId="BodyText">
    <w:name w:val="Body Text"/>
    <w:basedOn w:val="Normal"/>
    <w:link w:val="BodyTextChar"/>
    <w:rsid w:val="00CD68F4"/>
    <w:pPr>
      <w:spacing w:after="300" w:line="300" w:lineRule="exact"/>
      <w:textAlignment w:val="auto"/>
    </w:pPr>
    <w:rPr>
      <w:rFonts w:ascii="Lucida Sans Unicode" w:eastAsia="Times New Roman" w:hAnsi="Lucida Sans Unicode" w:cs="Lucida Sans Unicode"/>
      <w:bCs w:val="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D68F4"/>
    <w:rPr>
      <w:rFonts w:ascii="Lucida Sans Unicode" w:eastAsia="Times New Roman" w:hAnsi="Lucida Sans Unicode" w:cs="Lucida Sans Unicode"/>
      <w:sz w:val="20"/>
      <w:szCs w:val="24"/>
    </w:rPr>
  </w:style>
  <w:style w:type="paragraph" w:customStyle="1" w:styleId="Default">
    <w:name w:val="Default"/>
    <w:rsid w:val="004E553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425">
              <w:marLeft w:val="975"/>
              <w:marRight w:val="975"/>
              <w:marTop w:val="4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87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.office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S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1E32"/>
      </a:accent1>
      <a:accent2>
        <a:srgbClr val="8F7E35"/>
      </a:accent2>
      <a:accent3>
        <a:srgbClr val="B67233"/>
      </a:accent3>
      <a:accent4>
        <a:srgbClr val="4F868E"/>
      </a:accent4>
      <a:accent5>
        <a:srgbClr val="C69214"/>
      </a:accent5>
      <a:accent6>
        <a:srgbClr val="5E6A7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3FA-1D63-4F64-B9F0-06D6D74D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675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Assessment Plan Template</vt:lpstr>
    </vt:vector>
  </TitlesOfParts>
  <Company>WSU Office of Assessment for Curricular Effectiveness (ACE)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Assessment Plan Template</dc:title>
  <dc:creator>WSU Office of Assessment for Curricular Effectiveness (ACE)</dc:creator>
  <cp:lastModifiedBy>Brown, Lindsey L</cp:lastModifiedBy>
  <cp:revision>7</cp:revision>
  <cp:lastPrinted>2014-01-07T22:57:00Z</cp:lastPrinted>
  <dcterms:created xsi:type="dcterms:W3CDTF">2020-12-29T19:47:00Z</dcterms:created>
  <dcterms:modified xsi:type="dcterms:W3CDTF">2021-01-11T18:02:00Z</dcterms:modified>
</cp:coreProperties>
</file>